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642" w:rsidRDefault="00352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48"/>
          <w:szCs w:val="48"/>
        </w:rPr>
        <w:t>SAZEBNÍK ÚHRAD </w:t>
      </w:r>
    </w:p>
    <w:p w:rsidR="00F50642" w:rsidRDefault="003523B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32"/>
          <w:szCs w:val="32"/>
        </w:rPr>
        <w:t>PEČOVATELSKÉ SLUŽBY ELIM STONAVA</w:t>
      </w:r>
    </w:p>
    <w:p w:rsidR="00F50642" w:rsidRDefault="00352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sz w:val="32"/>
          <w:szCs w:val="32"/>
        </w:rPr>
        <w:t>PLATNÝ OD 1. 9. 2025</w:t>
      </w:r>
    </w:p>
    <w:p w:rsidR="00F50642" w:rsidRDefault="00F50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642" w:rsidRDefault="00352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</w:p>
    <w:p w:rsidR="00F50642" w:rsidRDefault="00352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ZÁKLADNÍ ČINNOSTI </w:t>
      </w:r>
      <w:r>
        <w:rPr>
          <w:rFonts w:ascii="Arial" w:eastAsia="Arial" w:hAnsi="Arial" w:cs="Arial"/>
          <w:b/>
          <w:color w:val="000000"/>
          <w:sz w:val="28"/>
          <w:szCs w:val="28"/>
        </w:rPr>
        <w:t>dle vyhlášky č. 505/2006 Sb., § 6</w:t>
      </w:r>
    </w:p>
    <w:p w:rsidR="00F50642" w:rsidRDefault="00F50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785" w:type="dxa"/>
        <w:tblInd w:w="-423" w:type="dxa"/>
        <w:tblLayout w:type="fixed"/>
        <w:tblLook w:val="0400" w:firstRow="0" w:lastRow="0" w:firstColumn="0" w:lastColumn="0" w:noHBand="0" w:noVBand="1"/>
      </w:tblPr>
      <w:tblGrid>
        <w:gridCol w:w="8743"/>
        <w:gridCol w:w="2042"/>
      </w:tblGrid>
      <w:tr w:rsidR="00F50642">
        <w:trPr>
          <w:trHeight w:val="728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POMOC PŘI ZVLÁDÁNÍ BĚŽNÝCH ÚKONŮ PÉČE O VLASTNÍ OSOBU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Úhrada</w:t>
            </w:r>
          </w:p>
        </w:tc>
      </w:tr>
      <w:tr w:rsidR="00F50642">
        <w:trPr>
          <w:trHeight w:val="367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Pomoc a podpora při podávání jídla a pití 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rPr>
          <w:trHeight w:val="390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Pomoc při oblékání a svlékání včetně speciálních pomůcek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rPr>
          <w:trHeight w:val="674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Pomoc při prostorové orientaci, samostatném pohybu ve vnitřním prostoru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rPr>
          <w:trHeight w:val="382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Pomoc při přesunu na lůžko nebo vozík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hd w:val="clear" w:color="auto" w:fill="CCC1D9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POMOC PŘI OSOBNÍ HYGIENĚ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  <w:t>Úhr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Úhrada</w:t>
            </w:r>
            <w:proofErr w:type="spellEnd"/>
          </w:p>
        </w:tc>
      </w:tr>
      <w:tr w:rsidR="00F50642">
        <w:trPr>
          <w:trHeight w:val="382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Pomoc při úkonech osobní hygieny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rPr>
          <w:trHeight w:val="382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Pomoc při základní péči o vlasy a nehty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rPr>
          <w:trHeight w:val="382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Pomoc při použití WC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hd w:val="clear" w:color="auto" w:fill="CCC1D9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POMOC PŘI ZAJIŠTĚNÍ STRAVY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/>
              <w:ind w:left="-2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Úhrada </w:t>
            </w:r>
          </w:p>
        </w:tc>
      </w:tr>
      <w:tr w:rsidR="00F50642" w:rsidTr="001301EF">
        <w:trPr>
          <w:trHeight w:val="670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Zajištění stravy </w:t>
            </w:r>
          </w:p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(úhrada je včetně provo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zních nákladů)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77 Kč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/ oběd </w:t>
            </w:r>
          </w:p>
          <w:p w:rsidR="00F50642" w:rsidRDefault="00F50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642">
        <w:trPr>
          <w:trHeight w:val="660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Dovoz nebo donáška jídla</w:t>
            </w:r>
          </w:p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(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společná </w:t>
            </w:r>
            <w:r w:rsidR="001301EF">
              <w:rPr>
                <w:rFonts w:ascii="Arial" w:eastAsia="Arial" w:hAnsi="Arial" w:cs="Arial"/>
                <w:sz w:val="26"/>
                <w:szCs w:val="26"/>
              </w:rPr>
              <w:t>domácnost – dovoz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nebo donášku hradí 1 osoba)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0 Kč / úkon</w:t>
            </w:r>
          </w:p>
        </w:tc>
      </w:tr>
      <w:tr w:rsidR="00F50642">
        <w:trPr>
          <w:trHeight w:val="367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Pomoc při přípravě jídla a pití 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rPr>
          <w:trHeight w:val="375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Příprava a podání jídla a pití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rPr>
          <w:trHeight w:val="341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POMOC PŘI ZAJIŠTĚNÍ CHODU DOMÁCNOSTI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Úhrada</w:t>
            </w:r>
          </w:p>
        </w:tc>
      </w:tr>
      <w:tr w:rsidR="00F50642"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Běžný úklid a údržba domácnosti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rPr>
          <w:trHeight w:val="630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Pomoc při zajištění velkého úklidu domácnosti</w:t>
            </w:r>
          </w:p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(sezonní úklid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– max. 3x ročně)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rPr>
          <w:trHeight w:val="645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Donáška vody </w:t>
            </w:r>
          </w:p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(v domácnostech, ve kterých není k dispozici vodovodní připojení)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rPr>
          <w:trHeight w:val="705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Topení v kamnech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 </w:t>
            </w:r>
          </w:p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(včetně donášky a přípravy topiva,</w:t>
            </w:r>
            <w:r w:rsidR="001301EF"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údržba topných zařízení) 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rPr>
          <w:trHeight w:val="666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Běžné nákupy </w:t>
            </w:r>
          </w:p>
          <w:p w:rsidR="00F50642" w:rsidRDefault="003523BF">
            <w:pPr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(nákup do </w:t>
            </w:r>
            <w:r w:rsidRPr="001301EF">
              <w:rPr>
                <w:rFonts w:ascii="Arial" w:eastAsia="Arial" w:hAnsi="Arial" w:cs="Arial"/>
                <w:sz w:val="26"/>
                <w:szCs w:val="26"/>
              </w:rPr>
              <w:t>5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kg v nejbližším obchodě)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Pochůzky </w:t>
            </w:r>
          </w:p>
          <w:p w:rsidR="00F50642" w:rsidRDefault="00352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(např. vyzvednutí léků, zaplacení šeku na poště)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rPr>
          <w:trHeight w:val="990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lastRenderedPageBreak/>
              <w:t>Velký nákup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 </w:t>
            </w:r>
          </w:p>
          <w:p w:rsidR="00F50642" w:rsidRDefault="003523BF">
            <w:pPr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(týde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nní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zásoby potravin a drogerie,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nákup ošacení a nezbytného vybavení </w:t>
            </w:r>
            <w:proofErr w:type="gram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domácnosti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-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do</w:t>
            </w:r>
            <w:proofErr w:type="gram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10 kg v nejbližším obchodě)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12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7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0 Kč/</w:t>
            </w:r>
            <w:r>
              <w:rPr>
                <w:rFonts w:ascii="Arial" w:eastAsia="Arial" w:hAnsi="Arial" w:cs="Arial"/>
                <w:sz w:val="28"/>
                <w:szCs w:val="28"/>
              </w:rPr>
              <w:t>úkon</w:t>
            </w:r>
          </w:p>
          <w:p w:rsidR="00F50642" w:rsidRDefault="00F50642">
            <w:pPr>
              <w:spacing w:after="120" w:line="24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F50642">
        <w:trPr>
          <w:trHeight w:val="1020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Praní a žehlení osobního a ložního prádla, popřípadě jeho drobné opravy</w:t>
            </w:r>
          </w:p>
          <w:p w:rsidR="00F50642" w:rsidRDefault="003523BF">
            <w:pPr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(včetně pracích prostředků)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0 Kč / 1 kg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suchého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prádla</w:t>
            </w:r>
          </w:p>
        </w:tc>
      </w:tr>
      <w:tr w:rsidR="00F50642">
        <w:trPr>
          <w:trHeight w:val="691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ZPROSTŘEDKOVÁNÍ KONTAKTU SE SPOLEČENSKÝM PROSTŘEDÍM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Úhrada</w:t>
            </w:r>
          </w:p>
        </w:tc>
      </w:tr>
      <w:tr w:rsidR="00F50642"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Doprovázení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 </w:t>
            </w:r>
          </w:p>
          <w:p w:rsidR="00F50642" w:rsidRDefault="00352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(k lékaři,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na orgány veřejné moci a instituce poskyt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ující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veřejné služby a zpět)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/>
              <w:ind w:left="-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5 Kč/hod.</w:t>
            </w:r>
          </w:p>
        </w:tc>
      </w:tr>
      <w:tr w:rsidR="00F50642"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POMOC PŘI UPLATŇOVÁNÍ PRÁV, OPRÁVNĚNÝCH ZÁJMŮ     A PŘI OBSTARÁVÁNÍ OSOBNÍCH ZÁLEŽITOSTÍ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Úhrada</w:t>
            </w:r>
          </w:p>
        </w:tc>
      </w:tr>
      <w:tr w:rsidR="00F50642"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Pomoc při komunikaci vedoucí k uplatňování práv a oprávněných zájmů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/>
              <w:ind w:left="-2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165 Kč/hod.</w:t>
            </w:r>
          </w:p>
        </w:tc>
      </w:tr>
      <w:tr w:rsidR="00F50642"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Pomoc při vyřizování běžných záležitostí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/>
              <w:ind w:left="-2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165 Kč/hod.</w:t>
            </w:r>
          </w:p>
        </w:tc>
      </w:tr>
      <w:tr w:rsidR="00F50642"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POMOC PŘI ZAJIŠTĚNÍ BEZPEČÍ A MOŽNOSTI SETRVÁNÍ V PŘIROZENÉM SOCIÁLNÍM PROSTŘEDÍ: DOHLED, ABY OSOBA ZÁVISLÁ NA POMOCI NEZPŮSOBILA OHROŽENÍ SOBĚ ANI SVÉMU OKOLÍ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Úhrada</w:t>
            </w:r>
          </w:p>
        </w:tc>
      </w:tr>
      <w:tr w:rsidR="00F50642"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Dohled, aby osoba závislá na pomoci nezpůsobila ohrožení sobě ani svému okolí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/>
              <w:ind w:left="-2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165 Kč/hod.</w:t>
            </w:r>
          </w:p>
        </w:tc>
      </w:tr>
      <w:tr w:rsidR="00F50642"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FAKULTATIVNÍ ČINNOSTI 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Úhrada</w:t>
            </w:r>
          </w:p>
        </w:tc>
      </w:tr>
      <w:tr w:rsidR="00F50642"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Jednorázové kompotové misky 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2 Kč / kus </w:t>
            </w:r>
          </w:p>
        </w:tc>
      </w:tr>
      <w:tr w:rsidR="00F50642">
        <w:trPr>
          <w:trHeight w:val="695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Kopírování a tisk dokumentů  </w:t>
            </w:r>
          </w:p>
          <w:p w:rsidR="00F50642" w:rsidRDefault="00352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(černobílý tisk)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3 Kč / str</w:t>
            </w:r>
            <w:r>
              <w:rPr>
                <w:rFonts w:ascii="Arial" w:eastAsia="Arial" w:hAnsi="Arial" w:cs="Arial"/>
                <w:sz w:val="28"/>
                <w:szCs w:val="28"/>
              </w:rPr>
              <w:t>ánka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A4</w:t>
            </w:r>
          </w:p>
        </w:tc>
      </w:tr>
      <w:tr w:rsidR="00F50642">
        <w:trPr>
          <w:trHeight w:val="965"/>
        </w:trPr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Doprava uživatele služebním vozidlem v rámci doprovodu </w:t>
            </w:r>
          </w:p>
          <w:p w:rsidR="00F50642" w:rsidRDefault="003523BF">
            <w:pPr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(nenahrazujeme veřejnou dopravu ani Senior Taxi; doprava bude poskytnuta pouze v případě volné kapacity služby)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42" w:rsidRDefault="003523B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25 Kč / 1 km </w:t>
            </w:r>
          </w:p>
          <w:p w:rsidR="00F50642" w:rsidRDefault="003523BF">
            <w:pPr>
              <w:spacing w:after="0" w:line="240" w:lineRule="auto"/>
              <w:rPr>
                <w:rFonts w:ascii="Arial" w:eastAsia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(+ úhrada za doprovod pracovníka)</w:t>
            </w:r>
          </w:p>
        </w:tc>
      </w:tr>
    </w:tbl>
    <w:p w:rsidR="00F50642" w:rsidRDefault="00F5064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F50642" w:rsidRDefault="0035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Maximální výše úhrady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za poskytování pečovatelské služby činí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podle skutečně spotřebovaného času nezbytného k zajištění úkonů</w:t>
      </w:r>
      <w:r>
        <w:rPr>
          <w:rFonts w:ascii="Arial" w:eastAsia="Arial" w:hAnsi="Arial" w:cs="Arial"/>
          <w:b/>
          <w:sz w:val="24"/>
          <w:szCs w:val="24"/>
        </w:rPr>
        <w:t xml:space="preserve"> (u </w:t>
      </w:r>
      <w:r w:rsidR="001301EF">
        <w:rPr>
          <w:rFonts w:ascii="Arial" w:eastAsia="Arial" w:hAnsi="Arial" w:cs="Arial"/>
          <w:b/>
          <w:sz w:val="24"/>
          <w:szCs w:val="24"/>
        </w:rPr>
        <w:t>nichž</w:t>
      </w:r>
      <w:r>
        <w:rPr>
          <w:rFonts w:ascii="Arial" w:eastAsia="Arial" w:hAnsi="Arial" w:cs="Arial"/>
          <w:b/>
          <w:sz w:val="24"/>
          <w:szCs w:val="24"/>
        </w:rPr>
        <w:t xml:space="preserve"> je úhrada 165 Kč/hod.): </w:t>
      </w:r>
    </w:p>
    <w:p w:rsidR="00F50642" w:rsidRDefault="003523BF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5 Kč za hodinu, pokud se služba osobě poskytuje </w:t>
      </w:r>
      <w:r>
        <w:rPr>
          <w:rFonts w:ascii="Arial" w:eastAsia="Arial" w:hAnsi="Arial" w:cs="Arial"/>
          <w:sz w:val="24"/>
          <w:szCs w:val="24"/>
        </w:rPr>
        <w:t xml:space="preserve">v rozsahu nepřevyšujícím </w:t>
      </w:r>
      <w:r>
        <w:rPr>
          <w:rFonts w:ascii="Arial" w:eastAsia="Arial" w:hAnsi="Arial" w:cs="Arial"/>
          <w:color w:val="000000"/>
          <w:sz w:val="24"/>
          <w:szCs w:val="24"/>
        </w:rPr>
        <w:t>80 hodin měsíčně</w:t>
      </w:r>
    </w:p>
    <w:p w:rsidR="00F50642" w:rsidRDefault="003523BF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5 Kč za hodinu, pokud se služba osobě poskytuje v rozsahu vyšším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než 80 hodin měsíčně</w:t>
      </w:r>
    </w:p>
    <w:p w:rsidR="00F50642" w:rsidRDefault="00F50642">
      <w:pPr>
        <w:shd w:val="clear" w:color="auto" w:fill="FFFFFF"/>
        <w:spacing w:after="0" w:line="240" w:lineRule="auto"/>
        <w:ind w:left="425" w:hanging="425"/>
        <w:jc w:val="both"/>
        <w:rPr>
          <w:rFonts w:ascii="Arial" w:eastAsia="Arial" w:hAnsi="Arial" w:cs="Arial"/>
          <w:b/>
          <w:sz w:val="24"/>
          <w:szCs w:val="24"/>
        </w:rPr>
      </w:pPr>
    </w:p>
    <w:p w:rsidR="00F50642" w:rsidRDefault="00F50642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</w:p>
    <w:p w:rsidR="00F50642" w:rsidRDefault="003523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Stonava, 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ne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>.202</w:t>
      </w:r>
      <w:r>
        <w:rPr>
          <w:rFonts w:ascii="Arial" w:eastAsia="Arial" w:hAnsi="Arial" w:cs="Arial"/>
          <w:sz w:val="24"/>
          <w:szCs w:val="24"/>
        </w:rPr>
        <w:t>5</w:t>
      </w:r>
    </w:p>
    <w:p w:rsidR="00F50642" w:rsidRDefault="003523BF">
      <w:pPr>
        <w:spacing w:after="0" w:line="240" w:lineRule="auto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Bc. Uršula Byrtusová,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., koordinátor střediska II a sociální pracovník </w:t>
      </w:r>
    </w:p>
    <w:sectPr w:rsidR="00F50642">
      <w:headerReference w:type="default" r:id="rId8"/>
      <w:pgSz w:w="11906" w:h="16838"/>
      <w:pgMar w:top="1417" w:right="1417" w:bottom="1120" w:left="992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3BF" w:rsidRDefault="003523BF">
      <w:pPr>
        <w:spacing w:after="0" w:line="240" w:lineRule="auto"/>
      </w:pPr>
      <w:r>
        <w:separator/>
      </w:r>
    </w:p>
  </w:endnote>
  <w:endnote w:type="continuationSeparator" w:id="0">
    <w:p w:rsidR="003523BF" w:rsidRDefault="0035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3BF" w:rsidRDefault="003523BF">
      <w:pPr>
        <w:spacing w:after="0" w:line="240" w:lineRule="auto"/>
      </w:pPr>
      <w:r>
        <w:separator/>
      </w:r>
    </w:p>
  </w:footnote>
  <w:footnote w:type="continuationSeparator" w:id="0">
    <w:p w:rsidR="003523BF" w:rsidRDefault="0035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642" w:rsidRDefault="003523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3500120</wp:posOffset>
          </wp:positionH>
          <wp:positionV relativeFrom="paragraph">
            <wp:posOffset>-124456</wp:posOffset>
          </wp:positionV>
          <wp:extent cx="2947035" cy="414655"/>
          <wp:effectExtent l="0" t="0" r="0" b="0"/>
          <wp:wrapSquare wrapText="bothSides" distT="0" distB="0" distL="114300" distR="114300"/>
          <wp:docPr id="4" name="image1.png" descr="logoS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S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703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68A"/>
    <w:multiLevelType w:val="multilevel"/>
    <w:tmpl w:val="8C40E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642"/>
    <w:rsid w:val="001301EF"/>
    <w:rsid w:val="003523BF"/>
    <w:rsid w:val="00F5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F74A"/>
  <w15:docId w15:val="{375F85C3-8D61-46C2-98CC-27604A81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unhideWhenUsed/>
    <w:rsid w:val="0028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453"/>
  </w:style>
  <w:style w:type="paragraph" w:styleId="Zpat">
    <w:name w:val="footer"/>
    <w:basedOn w:val="Normln"/>
    <w:link w:val="ZpatChar"/>
    <w:uiPriority w:val="99"/>
    <w:unhideWhenUsed/>
    <w:rsid w:val="00E2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453"/>
  </w:style>
  <w:style w:type="paragraph" w:styleId="Textbubliny">
    <w:name w:val="Balloon Text"/>
    <w:basedOn w:val="Normln"/>
    <w:link w:val="TextbublinyChar"/>
    <w:uiPriority w:val="99"/>
    <w:semiHidden/>
    <w:unhideWhenUsed/>
    <w:rsid w:val="00E2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45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DflYcjVWn1639O6Ktk6nuEGxw==">CgMxLjAyCGguZ2pkZ3hzOAByITEwUGJ3MDRTRERpRnktU3BxdEQ4cGo3Rm93TUdxTTE3Rw==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Diakonie</dc:creator>
  <cp:lastModifiedBy>Elim 2</cp:lastModifiedBy>
  <cp:revision>2</cp:revision>
  <dcterms:created xsi:type="dcterms:W3CDTF">2025-10-10T10:33:00Z</dcterms:created>
  <dcterms:modified xsi:type="dcterms:W3CDTF">2025-10-10T10:33:00Z</dcterms:modified>
</cp:coreProperties>
</file>