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rPr>
          <w:rFonts w:ascii="Calibri" w:cs="Calibri" w:eastAsia="Calibri" w:hAnsi="Calibri"/>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Informace o zpracování osobních údajů pro účely jednání se zájemcem o sociální službu AZYLOVÝ DŮM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Vážená paní, vážený pane,</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jako zájemce o sociální službu azylový dům nám poskytujete své osobní údaje, které jsou nutné pro vaši identifikaci a pro určení, zda je nabízená sociální služba vhodná pro řešení Vaší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libri" w:cs="Calibri" w:eastAsia="Calibri" w:hAnsi="Calibri"/>
          <w:sz w:val="24"/>
          <w:szCs w:val="24"/>
          <w:vertAlign w:val="superscript"/>
          <w:rtl w:val="0"/>
        </w:rPr>
        <w:t xml:space="preserve"> </w:t>
      </w:r>
      <w:r w:rsidDel="00000000" w:rsidR="00000000" w:rsidRPr="00000000">
        <w:rPr>
          <w:rFonts w:ascii="Calibri" w:cs="Calibri" w:eastAsia="Calibri" w:hAnsi="Calibri"/>
          <w:sz w:val="24"/>
          <w:szCs w:val="24"/>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a dojednaného rozsahu. Jednání může vést případně i k odmítnutí poskytované služby z Vaší strany nebo ze strany nás jako poskytovatele služby. Po dobu tohoto jednání je sociální službou zpracovávána dokumentace. </w:t>
      </w:r>
    </w:p>
    <w:p w:rsidR="00000000" w:rsidDel="00000000" w:rsidP="00000000" w:rsidRDefault="00000000" w:rsidRPr="00000000" w14:paraId="0000000C">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osobní údaje můžeme zpracovávat na základě zákona č. 108/2006 Sb. o sociálních službách a prováděcí vyhlášky č. 505/2006 Sb. v platném znění.  V některých případech zpracováváme též zvláštní kategorie osobních údajů, a to dle čl. 9 odst. 2 písm. h) GDPR).</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ekf4b2jsmj3a" w:id="0"/>
      <w:bookmarkEnd w:id="0"/>
      <w:r w:rsidDel="00000000" w:rsidR="00000000" w:rsidRPr="00000000">
        <w:rPr>
          <w:rFonts w:ascii="Calibri" w:cs="Calibri" w:eastAsia="Calibri" w:hAnsi="Calibri"/>
          <w:sz w:val="24"/>
          <w:szCs w:val="24"/>
          <w:rtl w:val="0"/>
        </w:rPr>
        <w:t xml:space="preserve">V případě naplnění kapacity služby máme legislativní povinnost vést Vaše osobní údaje v evidenci odmítnutých zájemců z kapacitních důvodů. Pokud projevíte zájem o kontakt v případě uvolnění kapacity služby, budeme na základě Vašeho písemného souhlasu vést Vaše osobní údaje v evidenci čekatelů, a dle pravidel sociální služby Vás následně oslovíme s nabídkou zahájení poskytování služby.</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Jaké osobní údaje potřebujeme?</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l4ozcpjckf5e" w:id="1"/>
      <w:bookmarkEnd w:id="1"/>
      <w:r w:rsidDel="00000000" w:rsidR="00000000" w:rsidRPr="00000000">
        <w:rPr>
          <w:rFonts w:ascii="Calibri" w:cs="Calibri" w:eastAsia="Calibri" w:hAnsi="Calibri"/>
          <w:sz w:val="24"/>
          <w:szCs w:val="24"/>
          <w:rtl w:val="0"/>
        </w:rPr>
        <w:t xml:space="preserve">Proces jednání se zájemcem o službu obsahuje zejména dokumenty k podání žádosti, jednání se zájemcem o službu, evidenci zájemců o sociální službu a případně evidence čekatelů o sociální službu. Účelem zjišťování těchto osobních údajů je zejména Vaše identifikace, mapování Vašich potřeb, naše ujištění, že patříte do cílové skupiny námi poskytované sociální služby aj.</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procesu jednání nám sdělujete osobní údaje, které jsou rozdělovány do dvou kategorií – základní a zvláštní.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Mezi osobní údaje základní kategorie patří zejména: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Jméno, příjmení, titul Vás a jiných kontaktních osob / opatrovníka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Datum narození Vás a jiných kontaktních osob / opatrovníka</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Kontaktní adresa, telefon a e-mail Vás a jiných kontaktních osob / opatrovníka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Rodinný stav</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Informace o povolání</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Mezi osobní údaje zvláštní kategorie patří zejména: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Informace o druhu a výši příjmu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Informace o Vašem zdravotním stavu</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Informace o omezení ve svéprávnosti</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Státní příslušnost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Elektronický podpis (biometrickým perem)</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rtl w:val="0"/>
        </w:rPr>
        <w:t xml:space="preserve">Tyto a případně další údaje jsou u nás zpracovávány striktně za účelem plnohodnotného poskytování sociálních služeb v souladu s platnou legislativou</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Nevyžadujeme od Vás osobní údaje, které k danému účelu nejsou potřeba.</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Kdo Vaše osobní údaje zpracovává?</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dobu jednání se zájemcem o službu, osobní údaje zpracovává sociální pracovník, vedoucí střediska, případně koordinátor střediska.</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fg4uowgy65g1" w:id="2"/>
      <w:bookmarkEnd w:id="2"/>
      <w:r w:rsidDel="00000000" w:rsidR="00000000" w:rsidRPr="00000000">
        <w:rPr>
          <w:rFonts w:ascii="Calibri" w:cs="Calibri" w:eastAsia="Calibri" w:hAnsi="Calibri"/>
          <w:b w:val="1"/>
          <w:sz w:val="24"/>
          <w:szCs w:val="24"/>
          <w:rtl w:val="0"/>
        </w:rPr>
        <w:t xml:space="preserve">Jak Vaše osobní údaje chráníme?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Slezská diakonie chrání Vaše osobní údaje fyzicky i v rámci elektronického zpracování.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dokumentace je uložena v uzamykatelných skříních a uzamykatelných kancelářích zaměstnanců služby. Elektronická dokumentace je vedena v počítačích, které jsou chráněné heslem.  Každá osoba se přihlašuje do počítače pod vlastním heslem.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Jak dlouho budou Vaše osobní údaje zpracovávány?</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ehav7uwq0d37" w:id="3"/>
      <w:bookmarkEnd w:id="3"/>
      <w:r w:rsidDel="00000000" w:rsidR="00000000" w:rsidRPr="00000000">
        <w:rPr>
          <w:rFonts w:ascii="Calibri" w:cs="Calibri" w:eastAsia="Calibri" w:hAnsi="Calibri"/>
          <w:sz w:val="24"/>
          <w:szCs w:val="24"/>
          <w:rtl w:val="0"/>
        </w:rPr>
        <w:t xml:space="preserve">V případě poskytování služby jsou údaje zpracovávány po dobu tohoto poskytování sociální služby. V případě, kdy je zájemce veden pouze v evidenci odmítnutých zájemců z důvodu naplněné kapacity či v evidenci čekatelů a k poskytování služby nedojde, je dokumentace vedena po dobu určenou pravidly služby a následně je dokumentace zpracovávána v souladu se Spisovým a skartačním řádem Slezské diakonie.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Budou Vaše osobní údaje předávány jiným osobám?</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sz w:val="24"/>
          <w:szCs w:val="24"/>
        </w:rPr>
      </w:pPr>
      <w:bookmarkStart w:colFirst="0" w:colLast="0" w:name="_2mqzshw3auir" w:id="4"/>
      <w:bookmarkEnd w:id="4"/>
      <w:r w:rsidDel="00000000" w:rsidR="00000000" w:rsidRPr="00000000">
        <w:rPr>
          <w:rFonts w:ascii="Calibri" w:cs="Calibri" w:eastAsia="Calibri" w:hAnsi="Calibri"/>
          <w:sz w:val="24"/>
          <w:szCs w:val="24"/>
          <w:rtl w:val="0"/>
        </w:rPr>
        <w:t xml:space="preserve">Zaměstnanci mohou poskytnout osobní údaje další osobě pouze: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bookmarkStart w:colFirst="0" w:colLast="0" w:name="_lc88q9tdh7g2" w:id="5"/>
      <w:bookmarkEnd w:id="5"/>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 plnění zákonných požadavků (např. na základě písemné výzvy soudu nebo policie, obecních úřadů, obcí s rozšířenou působnosti)</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pokud je to v oprávněném zájmu Slezské diakonie či Vašem (např. při řešení škod, při výkonu kontrolní činnosti - inspekce kvality, kontrolní orgány, nadřízení zaměstnanci Slezské diakonie, externí odborníci aj.)</w:t>
      </w:r>
    </w:p>
    <w:bookmarkStart w:colFirst="0" w:colLast="0" w:name="d5b8z81iht9r" w:id="6"/>
    <w:bookmarkEnd w:id="6"/>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pokud je to nezbytné pro naplnění vzájemně uzavřené smlouvy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na základě Vašeho písemného souhlasu.</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Jmenoval správce pověřence pro ochranu osobních údajů?</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libri" w:cs="Calibri" w:eastAsia="Calibri" w:hAnsi="Calibri"/>
          <w:sz w:val="24"/>
          <w:szCs w:val="24"/>
          <w:highlight w:val="white"/>
          <w:u w:val="single"/>
        </w:rPr>
      </w:pPr>
      <w:r w:rsidDel="00000000" w:rsidR="00000000" w:rsidRPr="00000000">
        <w:rPr>
          <w:rFonts w:ascii="Calibri" w:cs="Calibri" w:eastAsia="Calibri" w:hAnsi="Calibri"/>
          <w:sz w:val="24"/>
          <w:szCs w:val="24"/>
          <w:highlight w:val="white"/>
          <w:rtl w:val="0"/>
        </w:rPr>
        <w:t xml:space="preserve">Slezská diakonie jmenovala v souladu se svými povinnostmi podle GDPR, pověřence pro ochranu osobních údajů, kterého můžete kontaktovat prostřednictvím e-mailu na adrese  </w:t>
      </w:r>
      <w:hyperlink r:id="rId12">
        <w:r w:rsidDel="00000000" w:rsidR="00000000" w:rsidRPr="00000000">
          <w:rPr>
            <w:rFonts w:ascii="Calibri" w:cs="Calibri" w:eastAsia="Calibri" w:hAnsi="Calibri"/>
            <w:sz w:val="24"/>
            <w:szCs w:val="24"/>
            <w:highlight w:val="white"/>
            <w:u w:val="single"/>
            <w:rtl w:val="0"/>
          </w:rPr>
          <w:t xml:space="preserve">poverenec@sdiakonie.cz</w:t>
        </w:r>
      </w:hyperlink>
      <w:r w:rsidDel="00000000" w:rsidR="00000000" w:rsidRPr="00000000">
        <w:rPr>
          <w:rFonts w:ascii="Calibri" w:cs="Calibri" w:eastAsia="Calibri" w:hAnsi="Calibri"/>
          <w:sz w:val="24"/>
          <w:szCs w:val="24"/>
          <w:highlight w:val="white"/>
          <w:u w:val="single"/>
          <w:rtl w:val="0"/>
        </w:rPr>
        <w:t xml:space="preserve"> </w:t>
      </w:r>
      <w:r w:rsidDel="00000000" w:rsidR="00000000" w:rsidRPr="00000000">
        <w:rPr>
          <w:rFonts w:ascii="Calibri" w:cs="Calibri" w:eastAsia="Calibri" w:hAnsi="Calibri"/>
          <w:sz w:val="24"/>
          <w:szCs w:val="24"/>
          <w:highlight w:val="white"/>
          <w:rtl w:val="0"/>
        </w:rPr>
        <w:t xml:space="preserve">. Další informace o pověřenci získáte na webových stránkách Slezské diakonie </w:t>
      </w:r>
      <w:hyperlink r:id="rId13">
        <w:r w:rsidDel="00000000" w:rsidR="00000000" w:rsidRPr="00000000">
          <w:rPr>
            <w:rFonts w:ascii="Calibri" w:cs="Calibri" w:eastAsia="Calibri" w:hAnsi="Calibri"/>
            <w:sz w:val="24"/>
            <w:szCs w:val="24"/>
            <w:highlight w:val="white"/>
            <w:u w:val="single"/>
            <w:rtl w:val="0"/>
          </w:rPr>
          <w:t xml:space="preserve">www.slezskadiakonie.cz/o-nas/informace-o-zpracovani</w:t>
          <w:br w:type="textWrapping"/>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sectPr>
      <w:headerReference r:id="rId14"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rPr>
    </w:pPr>
    <w:r w:rsidDel="00000000" w:rsidR="00000000" w:rsidRPr="00000000">
      <w:rPr>
        <w:rFonts w:ascii="Calibri" w:cs="Calibri" w:eastAsia="Calibri" w:hAnsi="Calibri"/>
        <w:color w:val="000000"/>
        <w:rtl w:val="0"/>
      </w:rPr>
      <w:t xml:space="preserve">V</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2025, </w:t>
    </w:r>
    <w:r w:rsidDel="00000000" w:rsidR="00000000" w:rsidRPr="00000000">
      <w:rPr>
        <w:rFonts w:ascii="Calibri" w:cs="Calibri" w:eastAsia="Calibri" w:hAnsi="Calibri"/>
        <w:rtl w:val="0"/>
      </w:rPr>
      <w:t xml:space="preserve">Informace o zpracování osobních údajů pro účely jednání se zájemcem o sociální službu AZYLOVÝ DŮM </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5387"/>
        <w:tab w:val="right" w:leader="none" w:pos="10800"/>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sz w:val="24"/>
        <w:szCs w:val="24"/>
        <w:rtl w:val="0"/>
      </w:rPr>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5400"/>
        <w:tab w:val="left" w:leader="none" w:pos="9712"/>
        <w:tab w:val="right" w:leader="none" w:pos="10800"/>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sz w:val="24"/>
        <w:szCs w:val="24"/>
        <w:rtl w:val="0"/>
      </w:rPr>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www.slezskadiakonie.cz/o-nas/informace-o-zpracovani" TargetMode="External"/><Relationship Id="rId12" Type="http://schemas.openxmlformats.org/officeDocument/2006/relationships/hyperlink" Target="mailto:poverenec@sdiakonie.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