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Kdy jsou dostupné naše služby</w:t>
      </w:r>
    </w:p>
    <w:p w:rsidR="00000000" w:rsidDel="00000000" w:rsidP="00000000" w:rsidRDefault="00000000" w:rsidRPr="00000000" w14:paraId="00000002">
      <w:pPr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Terén:</w:t>
      </w:r>
      <w:r w:rsidDel="00000000" w:rsidR="00000000" w:rsidRPr="00000000">
        <w:rPr>
          <w:sz w:val="24"/>
          <w:szCs w:val="24"/>
          <w:rtl w:val="0"/>
        </w:rPr>
        <w:t xml:space="preserve"> Po–Pá 7:30–13:30</w:t>
        <w:br w:type="textWrapping"/>
        <w:t xml:space="preserve">(středy liché 12:00–18:00)</w:t>
      </w:r>
    </w:p>
    <w:p w:rsidR="00000000" w:rsidDel="00000000" w:rsidP="00000000" w:rsidRDefault="00000000" w:rsidRPr="00000000" w14:paraId="00000003">
      <w:pPr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Kancelář : </w:t>
      </w:r>
      <w:r w:rsidDel="00000000" w:rsidR="00000000" w:rsidRPr="00000000">
        <w:rPr>
          <w:sz w:val="24"/>
          <w:szCs w:val="24"/>
          <w:rtl w:val="0"/>
        </w:rPr>
        <w:t xml:space="preserve">Po domluvě se sociálním pracovníkem Po–Pá 13:00–14:00</w:t>
      </w:r>
    </w:p>
    <w:p w:rsidR="00000000" w:rsidDel="00000000" w:rsidP="00000000" w:rsidRDefault="00000000" w:rsidRPr="00000000" w14:paraId="00000004">
      <w:pPr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odůvodněných případech je možné domluvit schůzku i mimo uvedenou dobu.</w:t>
      </w:r>
    </w:p>
    <w:p w:rsidR="00000000" w:rsidDel="00000000" w:rsidP="00000000" w:rsidRDefault="00000000" w:rsidRPr="00000000" w14:paraId="00000005">
      <w:pPr>
        <w:spacing w:after="0" w:before="6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Kolik stojí naše služby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Služba je poskytována bezplatně.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Jak nás můžete kontaktovat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Můžete zavolat: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732 122 598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sociální pracovník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733 677 346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(kancelář)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Napsat email na: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tp.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bethel@slezskadiakonie.cz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bethel.ka@slezskadiakonie.cz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Navštivte nás na adrese: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BETHEL Karviná, Stavbařů 2199, 734 01 Karviná 7,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www.slezskadiakonie.cz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Zřizovatel: Slezská diakonie, Na Nivách 7,737 01 Český Těšín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 sociální službu financuje: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Moravskoslezský kraj a Město Karviná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066925" cy="257175"/>
            <wp:effectExtent b="0" l="0" r="0" t="0"/>
            <wp:docPr descr="cid:image004.gif@01CC58E6.669169F0" id="25" name="image3.gif"/>
            <a:graphic>
              <a:graphicData uri="http://schemas.openxmlformats.org/drawingml/2006/picture">
                <pic:pic>
                  <pic:nvPicPr>
                    <pic:cNvPr descr="cid:image004.gif@01CC58E6.669169F0" id="0" name="image3.gif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BETHEL Karviná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                  Terénní program</w:t>
      </w:r>
    </w:p>
    <w:p w:rsidR="00000000" w:rsidDel="00000000" w:rsidP="00000000" w:rsidRDefault="00000000" w:rsidRPr="00000000" w14:paraId="00000022">
      <w:pPr>
        <w:shd w:fill="0070c0" w:val="clear"/>
        <w:spacing w:after="0" w:line="240" w:lineRule="auto"/>
        <w:jc w:val="center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0070c0" w:val="clear"/>
        <w:spacing w:after="0" w:line="240" w:lineRule="auto"/>
        <w:jc w:val="center"/>
        <w:rPr>
          <w:rFonts w:ascii="Calibri" w:cs="Calibri" w:eastAsia="Calibri" w:hAnsi="Calibri"/>
          <w:b w:val="1"/>
          <w:color w:val="ffffff"/>
        </w:rPr>
      </w:pPr>
      <w:r w:rsidDel="00000000" w:rsidR="00000000" w:rsidRPr="00000000">
        <w:rPr>
          <w:rFonts w:ascii="Calibri" w:cs="Calibri" w:eastAsia="Calibri" w:hAnsi="Calibri"/>
          <w:b w:val="1"/>
          <w:color w:val="ffffff"/>
          <w:rtl w:val="0"/>
        </w:rPr>
        <w:t xml:space="preserve">Nevíte jak dál?</w:t>
      </w:r>
    </w:p>
    <w:p w:rsidR="00000000" w:rsidDel="00000000" w:rsidP="00000000" w:rsidRDefault="00000000" w:rsidRPr="00000000" w14:paraId="00000024">
      <w:pPr>
        <w:shd w:fill="0070c0" w:val="clear"/>
        <w:spacing w:after="0" w:line="240" w:lineRule="auto"/>
        <w:jc w:val="center"/>
        <w:rPr>
          <w:rFonts w:ascii="Calibri" w:cs="Calibri" w:eastAsia="Calibri" w:hAnsi="Calibri"/>
          <w:b w:val="1"/>
          <w:color w:val="ffffff"/>
        </w:rPr>
      </w:pPr>
      <w:r w:rsidDel="00000000" w:rsidR="00000000" w:rsidRPr="00000000">
        <w:rPr>
          <w:rFonts w:ascii="Calibri" w:cs="Calibri" w:eastAsia="Calibri" w:hAnsi="Calibri"/>
          <w:b w:val="1"/>
          <w:color w:val="ffffff"/>
          <w:rtl w:val="0"/>
        </w:rPr>
        <w:t xml:space="preserve">Jste bez střechy nad hlavou?</w:t>
      </w:r>
    </w:p>
    <w:p w:rsidR="00000000" w:rsidDel="00000000" w:rsidP="00000000" w:rsidRDefault="00000000" w:rsidRPr="00000000" w14:paraId="00000025">
      <w:pPr>
        <w:shd w:fill="0070c0" w:val="clear"/>
        <w:spacing w:after="0" w:line="240" w:lineRule="auto"/>
        <w:jc w:val="center"/>
        <w:rPr>
          <w:rFonts w:ascii="Calibri" w:cs="Calibri" w:eastAsia="Calibri" w:hAnsi="Calibri"/>
          <w:b w:val="1"/>
          <w:color w:val="ffffff"/>
        </w:rPr>
      </w:pPr>
      <w:r w:rsidDel="00000000" w:rsidR="00000000" w:rsidRPr="00000000">
        <w:rPr>
          <w:rFonts w:ascii="Calibri" w:cs="Calibri" w:eastAsia="Calibri" w:hAnsi="Calibri"/>
          <w:b w:val="1"/>
          <w:color w:val="ffffff"/>
          <w:rtl w:val="0"/>
        </w:rPr>
        <w:t xml:space="preserve">Potřebujete poradit a pomoc začít znovu?</w:t>
      </w:r>
    </w:p>
    <w:p w:rsidR="00000000" w:rsidDel="00000000" w:rsidP="00000000" w:rsidRDefault="00000000" w:rsidRPr="00000000" w14:paraId="00000026">
      <w:pPr>
        <w:shd w:fill="0070c0" w:val="clear"/>
        <w:spacing w:after="0" w:line="240" w:lineRule="auto"/>
        <w:jc w:val="center"/>
        <w:rPr>
          <w:rFonts w:ascii="Calibri" w:cs="Calibri" w:eastAsia="Calibri" w:hAnsi="Calibri"/>
          <w:b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2832" w:firstLine="0"/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Fonts w:ascii="Arial Black" w:cs="Arial Black" w:eastAsia="Arial Black" w:hAnsi="Arial Black"/>
          <w:b w:val="1"/>
          <w:rtl w:val="0"/>
        </w:rPr>
        <w:t xml:space="preserve">My Vám v tom můžeme pomoci.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Jaké je naše poslání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2334895</wp:posOffset>
            </wp:positionH>
            <wp:positionV relativeFrom="paragraph">
              <wp:posOffset>54610</wp:posOffset>
            </wp:positionV>
            <wp:extent cx="2114550" cy="2266950"/>
            <wp:effectExtent b="0" l="0" r="0" t="0"/>
            <wp:wrapSquare wrapText="bothSides" distB="0" distT="0" distL="114300" distR="114300"/>
            <wp:docPr descr="F:\PROPAGACE, PR\LETÁKY TISK TISKÁRNA\FOTO\foto 1.jpg" id="24" name="image4.jpg"/>
            <a:graphic>
              <a:graphicData uri="http://schemas.openxmlformats.org/drawingml/2006/picture">
                <pic:pic>
                  <pic:nvPicPr>
                    <pic:cNvPr descr="F:\PROPAGACE, PR\LETÁKY TISK TISKÁRNA\FOTO\foto 1.jpg"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266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Posláním služby terénního programu ve středisku BETHEL Karviná je aktivní vyhledávání a kontaktování osob, které ztratily bydlení, nebo jim hrozí ztráta bydlení a vedou rizikový způsob života nebo jsou tímto způsobem života ohroženy. Nabídnutím a poskytnutím pomoci nebo podpory řešíme jejich nepříznivou sociální situaci. Služba je poskytována na území města Karviné.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Jaký je náš cíl</w:t>
      </w:r>
    </w:p>
    <w:p w:rsidR="00000000" w:rsidDel="00000000" w:rsidP="00000000" w:rsidRDefault="00000000" w:rsidRPr="00000000" w14:paraId="0000002C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Cíle služby jsou: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vyhledávat osoby, které ztratily bydlení nebo jim hrozí ztráta bydlení a vedou rizikový způsob života nebo jsou tímto způsobem života ohroženy,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předat informace o rizicích spojených se současným způsobem života,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podporovat osoby při řešení jejich nepříznivé sociální situace.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Jaké služby poskytujeme</w:t>
      </w:r>
    </w:p>
    <w:p w:rsidR="00000000" w:rsidDel="00000000" w:rsidP="00000000" w:rsidRDefault="00000000" w:rsidRPr="00000000" w14:paraId="00000033">
      <w:pPr>
        <w:pStyle w:val="Heading3"/>
        <w:shd w:fill="ffffff" w:val="clear"/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Základní činnosti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Zprostředkování kontaktu se společenským prostředím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předání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informací -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napomáhajících v lepší orientaci ve společnosti,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zprostředkování kontaktu –</w:t>
      </w:r>
      <w:r w:rsidDel="00000000" w:rsidR="00000000" w:rsidRPr="00000000">
        <w:rPr>
          <w:sz w:val="24"/>
          <w:szCs w:val="24"/>
          <w:rtl w:val="0"/>
        </w:rPr>
        <w:t xml:space="preserve"> podpora při kontaktování institucí, případně poskytnutí doprovodu.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Pomoc při uplatňování práv, oprávněných zájmů a při obstarávání osobních záležitostí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úkony vedoucí k vyřízení běžných záležitostí –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např.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podpora při vyřízení dokladů, nalezení bydlení, či jiné sociální služby, řešení finanční situace, zdravotního stavu,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podpora při obnovení nebo upevnění vztahů 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podpora kontaktu s jejich rodinou, či jinými blízkými osobami,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sociálně terapeutické činnosti –</w:t>
      </w:r>
      <w:r w:rsidDel="00000000" w:rsidR="00000000" w:rsidRPr="00000000">
        <w:rPr>
          <w:sz w:val="24"/>
          <w:szCs w:val="24"/>
          <w:rtl w:val="0"/>
        </w:rPr>
        <w:t xml:space="preserve"> nácvik jednání na úřadech, nácvik komunikace přes telefon, e-mail, nácvik vyplňování formulářů,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informování o rizicích </w:t>
      </w:r>
      <w:r w:rsidDel="00000000" w:rsidR="00000000" w:rsidRPr="00000000">
        <w:rPr>
          <w:sz w:val="24"/>
          <w:szCs w:val="24"/>
          <w:rtl w:val="0"/>
        </w:rPr>
        <w:t xml:space="preserve">– poskytování informací o rizicích spojených se současným způsobem života a podpora při snižování těchto rizik.</w:t>
      </w:r>
    </w:p>
    <w:p w:rsidR="00000000" w:rsidDel="00000000" w:rsidP="00000000" w:rsidRDefault="00000000" w:rsidRPr="00000000" w14:paraId="0000003C">
      <w:pPr>
        <w:spacing w:after="0" w:line="240" w:lineRule="auto"/>
        <w:ind w:left="53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Ostatní poskytované činnosti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40" w:lineRule="auto"/>
        <w:ind w:left="644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poskytnutí nebo zprostředkování potravinové pomoci,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40" w:lineRule="auto"/>
        <w:ind w:left="644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poskytnutí nebo zprostředkování materiální pomoci,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40" w:lineRule="auto"/>
        <w:ind w:left="644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poskytnutí základního zdravotnického materiálu, zprostředkování kontaktu s Českým červeným křížem.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881380</wp:posOffset>
            </wp:positionH>
            <wp:positionV relativeFrom="paragraph">
              <wp:posOffset>69215</wp:posOffset>
            </wp:positionV>
            <wp:extent cx="2000250" cy="1333500"/>
            <wp:effectExtent b="0" l="0" r="0" t="0"/>
            <wp:wrapSquare wrapText="bothSides" distB="0" distT="0" distL="114300" distR="114300"/>
            <wp:docPr descr="F:\PROPAGACE, PR\LETÁKY TISK TISKÁRNA\FOTO\foto 2.JPG" id="22" name="image2.jpg"/>
            <a:graphic>
              <a:graphicData uri="http://schemas.openxmlformats.org/drawingml/2006/picture">
                <pic:pic>
                  <pic:nvPicPr>
                    <pic:cNvPr descr="F:\PROPAGACE, PR\LETÁKY TISK TISKÁRNA\FOTO\foto 2.JPG"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Komu jsou služby určeny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Terénní program je určený mužům a ženám bez přístřeší starších 18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let.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2533650</wp:posOffset>
            </wp:positionH>
            <wp:positionV relativeFrom="paragraph">
              <wp:posOffset>40481</wp:posOffset>
            </wp:positionV>
            <wp:extent cx="2038667" cy="3600450"/>
            <wp:effectExtent b="0" l="0" r="0" t="0"/>
            <wp:wrapSquare wrapText="bothSides" distB="0" distT="0" distL="114300" distR="114300"/>
            <wp:docPr descr="F:\PROPAGACE, PR\LETÁKY TISK TISKÁRNA\FOTO\foto 3.JPG" id="21" name="image1.jpg"/>
            <a:graphic>
              <a:graphicData uri="http://schemas.openxmlformats.org/drawingml/2006/picture">
                <pic:pic>
                  <pic:nvPicPr>
                    <pic:cNvPr descr="F:\PROPAGACE, PR\LETÁKY TISK TISKÁRNA\FOTO\foto 3.JPG"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8667" cy="3600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pStyle w:val="Heading2"/>
        <w:shd w:fill="ffffff" w:val="clear"/>
        <w:spacing w:before="0" w:line="240" w:lineRule="auto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Zásady služby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hd w:fill="ffffff" w:val="clear"/>
        <w:spacing w:after="0" w:line="240" w:lineRule="auto"/>
        <w:ind w:left="360" w:hanging="36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individuální přístup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ind w:left="360" w:firstLine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pracovník respektuje uživatele s ohledem na jeho individuální potřeby a možnosti, respektuje jeho volbu způsobu života, aktivně a srozumitelně mu nabízí pomoc a podporu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hd w:fill="ffffff" w:val="clear"/>
        <w:spacing w:after="0" w:line="240" w:lineRule="auto"/>
        <w:ind w:left="360" w:hanging="36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diskrétnost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ind w:left="360" w:firstLine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pracovník zachovává důvěrnost sdělení uživatele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hd w:fill="ffffff" w:val="clear"/>
        <w:spacing w:after="0" w:line="240" w:lineRule="auto"/>
        <w:ind w:left="360" w:hanging="36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nízkoprahovost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ind w:left="360" w:firstLine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uživatelé mohou využít služby anonymně, bez překážek a bezplatně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209550</wp:posOffset>
            </wp:positionH>
            <wp:positionV relativeFrom="paragraph">
              <wp:posOffset>208359</wp:posOffset>
            </wp:positionV>
            <wp:extent cx="2693767" cy="1992650"/>
            <wp:effectExtent b="0" l="0" r="0" t="0"/>
            <wp:wrapSquare wrapText="bothSides" distB="0" distT="0" distL="114300" distR="114300"/>
            <wp:docPr descr="F:\PROPAGACE, PR\LETÁKY TISK TISKÁRNA\FOTO\TP foto 4 strana IMG_0450 (1).JPG" id="23" name="image5.jpg"/>
            <a:graphic>
              <a:graphicData uri="http://schemas.openxmlformats.org/drawingml/2006/picture">
                <pic:pic>
                  <pic:nvPicPr>
                    <pic:cNvPr descr="F:\PROPAGACE, PR\LETÁKY TISK TISKÁRNA\FOTO\TP foto 4 strana IMG_0450 (1).JPG" id="0" name="image5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3767" cy="1992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6" w:w="16838" w:orient="landscape"/>
      <w:pgMar w:bottom="709" w:top="709" w:left="1417" w:right="1417" w:header="708" w:footer="708"/>
      <w:pgNumType w:start="1"/>
      <w:cols w:equalWidth="0" w:num="2">
        <w:col w:space="708" w:w="6648"/>
        <w:col w:space="0" w:w="6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644" w:hanging="359.9999999999996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image" Target="media/image3.gif"/><Relationship Id="rId13" Type="http://schemas.openxmlformats.org/officeDocument/2006/relationships/image" Target="media/image1.jpg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lezskadiakonie.cz" TargetMode="External"/><Relationship Id="rId14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thel@slezskadiakonie.cz" TargetMode="External"/><Relationship Id="rId8" Type="http://schemas.openxmlformats.org/officeDocument/2006/relationships/hyperlink" Target="mailto:bethel.ka@slezskadiakonie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+3x9lv0VqoO9xrpi7vQMyA6QGg==">CgMxLjAyCGguZ2pkZ3hzOAByITFIblkzdVNseUp3MDVmUG1pLWxpT2JrN0lQdTRBRmJOOQ==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