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2C3" w:rsidRDefault="00D7630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0" w:name="_GoBack"/>
      <w:bookmarkEnd w:id="0"/>
      <w:r>
        <w:rPr>
          <w:rFonts w:ascii="Arial Narrow" w:eastAsia="Arial Narrow" w:hAnsi="Arial Narrow" w:cs="Arial Narrow"/>
          <w:noProof/>
          <w:sz w:val="24"/>
          <w:szCs w:val="24"/>
        </w:rPr>
        <w:drawing>
          <wp:inline distT="114300" distB="114300" distL="114300" distR="114300">
            <wp:extent cx="5759140" cy="482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48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42C3" w:rsidRDefault="00D76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 xml:space="preserve"> </w:t>
      </w: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</w:p>
    <w:p w:rsidR="002942C3" w:rsidRDefault="00D76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40"/>
          <w:szCs w:val="4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40"/>
          <w:szCs w:val="40"/>
          <w:u w:val="single"/>
        </w:rPr>
        <w:t>Sazebník úhrad</w:t>
      </w: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2942C3" w:rsidRDefault="00D76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platný od </w:t>
      </w:r>
      <w:r>
        <w:rPr>
          <w:rFonts w:ascii="Arial Narrow" w:eastAsia="Arial Narrow" w:hAnsi="Arial Narrow" w:cs="Arial Narrow"/>
          <w:sz w:val="24"/>
          <w:szCs w:val="24"/>
        </w:rPr>
        <w:t>1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z w:val="24"/>
          <w:szCs w:val="24"/>
        </w:rPr>
        <w:t>6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. 20</w:t>
      </w:r>
      <w:r>
        <w:rPr>
          <w:rFonts w:ascii="Arial Narrow" w:eastAsia="Arial Narrow" w:hAnsi="Arial Narrow" w:cs="Arial Narrow"/>
          <w:sz w:val="24"/>
          <w:szCs w:val="24"/>
        </w:rPr>
        <w:t>25</w:t>
      </w: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2942C3" w:rsidRDefault="00D763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Dle zákona č.108/2006 Sb. o sociálních službách je služba BETHEL Třinec-Kanada, noclehárna poskytována za poplatek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70,- Kč / noc.</w:t>
      </w: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  <w:u w:val="single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D76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>¨</w:t>
      </w: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2942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i/>
          <w:color w:val="000000"/>
        </w:rPr>
      </w:pPr>
    </w:p>
    <w:p w:rsidR="002942C3" w:rsidRDefault="00D763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1" w:name="_1p49r74ny222" w:colFirst="0" w:colLast="0"/>
      <w:bookmarkEnd w:id="1"/>
      <w:r>
        <w:rPr>
          <w:rFonts w:ascii="Arial Narrow" w:eastAsia="Arial Narrow" w:hAnsi="Arial Narrow" w:cs="Arial Narrow"/>
          <w:i/>
          <w:color w:val="000000"/>
        </w:rPr>
        <w:t>Příloha č. 6 M04 Smlouva o poskytování sociální služby</w:t>
      </w:r>
    </w:p>
    <w:sectPr w:rsidR="002942C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C3"/>
    <w:rsid w:val="002942C3"/>
    <w:rsid w:val="00D7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F0154-8A8C-448A-9C37-113D286B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Diakonie</dc:creator>
  <cp:lastModifiedBy>Diakonie</cp:lastModifiedBy>
  <cp:revision>2</cp:revision>
  <dcterms:created xsi:type="dcterms:W3CDTF">2025-09-23T07:34:00Z</dcterms:created>
  <dcterms:modified xsi:type="dcterms:W3CDTF">2025-09-23T07:34:00Z</dcterms:modified>
</cp:coreProperties>
</file>