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CF" w:rsidRDefault="00D82DCF">
      <w:pPr>
        <w:rPr>
          <w:rFonts w:ascii="Arial" w:eastAsia="Arial" w:hAnsi="Arial" w:cs="Arial"/>
          <w:b/>
          <w:sz w:val="24"/>
          <w:szCs w:val="24"/>
        </w:rPr>
      </w:pPr>
    </w:p>
    <w:p w:rsidR="00D82DCF" w:rsidRDefault="00D82DC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D82DCF" w:rsidRDefault="0020000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Záznamy o činnostech zpracování</w:t>
      </w:r>
    </w:p>
    <w:tbl>
      <w:tblPr>
        <w:tblStyle w:val="af4"/>
        <w:tblW w:w="138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9922"/>
      </w:tblGrid>
      <w:tr w:rsidR="00D82DC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Případ zpracování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Jednání se zájemcem o službu</w:t>
            </w:r>
          </w:p>
        </w:tc>
      </w:tr>
      <w:tr w:rsidR="00D82DC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útvar/okruh činnosti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BETHEL Karviná, sociální rehabilitace</w:t>
            </w:r>
          </w:p>
        </w:tc>
      </w:tr>
      <w:tr w:rsidR="00D82DC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Stručný popis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Získávání informací během jednání se zájemcem pro potřeby rozhodnutí o poskytnutí sociální služby</w:t>
            </w:r>
          </w:p>
        </w:tc>
      </w:tr>
    </w:tbl>
    <w:p w:rsidR="00D82DCF" w:rsidRDefault="00D82DCF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5"/>
        <w:tblW w:w="1388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694"/>
        <w:gridCol w:w="7228"/>
      </w:tblGrid>
      <w:tr w:rsidR="00D82DCF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Správce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firma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Slezská diakonie</w:t>
            </w: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654 685 62</w:t>
            </w: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sídlo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Nivách 7, Český Těšín, 737 01</w:t>
            </w: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kontakt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558 764 333, ustredi@slezskadiakonie.cz</w:t>
            </w:r>
          </w:p>
        </w:tc>
      </w:tr>
      <w:tr w:rsidR="00D82DC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D82DC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Slezská diakonie, jmenovala v souladu se svými povinnostmi podle GDPR, pověřence pro ochranu osobních údajů, kterého můžete kontaktovat prostřednictvím e-mailu na adrese </w:t>
            </w:r>
            <w:hyperlink r:id="rId9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poverenec@sdiakonie.cz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. Další informace o pověřenci získáte na webových stránkách Slezské diakonie www.slezskadiakonie.cz/o-nas/informace-o-zpracovani</w:t>
            </w:r>
          </w:p>
        </w:tc>
      </w:tr>
      <w:tr w:rsidR="00D82DCF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Pověřenec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firma/jméno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Ing. Roman Šmíd, MBA</w:t>
            </w: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IČ/dat. nar.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06094686</w:t>
            </w: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sídlo/kontaktní adresa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D82D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kontakt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724 602 134, poverenec@sdiakonie.cz</w:t>
            </w:r>
          </w:p>
        </w:tc>
      </w:tr>
      <w:tr w:rsidR="00D82DCF">
        <w:trPr>
          <w:trHeight w:val="75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Účel zpracování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Identifikace zájemce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Určení, zda zájemce patří do cílové skupiny služby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Splnění zákonem stanovených podmínek pro možné přijetí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Uchování údajů v případě, kdy nedošlo k uzavření smlouvy o poskytnutí služby (evidence odmítnutých zájemců)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Možnost kontaktu zájemců čekajících v pořadníku zájemců o službu</w:t>
            </w:r>
          </w:p>
        </w:tc>
      </w:tr>
      <w:tr w:rsidR="00D82DCF">
        <w:trPr>
          <w:trHeight w:val="35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subjektů údajů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Zájemci o službu</w:t>
            </w:r>
          </w:p>
        </w:tc>
      </w:tr>
      <w:tr w:rsidR="00D82DCF">
        <w:trPr>
          <w:trHeight w:val="656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podle GDPR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Základní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Zvláštní kategorie údajů</w:t>
            </w:r>
          </w:p>
        </w:tc>
      </w:tr>
      <w:tr w:rsidR="00D82DCF">
        <w:trPr>
          <w:trHeight w:val="849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typově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 a příjmení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Adresa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Datum narození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Telefon, e-mail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Typ zdravotního znevýhodnění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 a příjmení praktického lékaře a odborných lékařů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Existence omezení ve svéprávnosti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Státní příslušnost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Rodinný stav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Druh příjmu 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 a kontakt na kontaktní osobu</w:t>
            </w:r>
          </w:p>
        </w:tc>
      </w:tr>
      <w:tr w:rsidR="00D82DCF">
        <w:trPr>
          <w:trHeight w:val="69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Kategorie příjemců 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Osobní údaje se nepředávají dalším stranám (údaje jsou součástí dokumentace k jednání se zájemcem a evidenci, jsou přístupné pouze pro oprávněné pracovníky sociální služby)</w:t>
            </w:r>
          </w:p>
        </w:tc>
      </w:tr>
      <w:tr w:rsidR="00D82DCF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Předání do třetí země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možnost předání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Nepředávají se</w:t>
            </w: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cílová země/správce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D82D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82DCF">
        <w:trPr>
          <w:trHeight w:val="667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přijatá opatření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D82D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82DCF">
        <w:trPr>
          <w:trHeight w:val="53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Plánovaná lhůta pro výmaz a způsob jejího určení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Viz Spisový a skartační řád Slezské diakonie</w:t>
            </w:r>
          </w:p>
        </w:tc>
      </w:tr>
      <w:tr w:rsidR="00D82DCF">
        <w:trPr>
          <w:trHeight w:val="328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Opatření k ochraně OÚ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organizační opatření</w:t>
            </w:r>
          </w:p>
          <w:p w:rsidR="00D82DCF" w:rsidRDefault="00D82DC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D82DCF" w:rsidRDefault="00D82DC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řízení přístupových oprávnění v rámci služby/střediska 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systém řízení dokumentace s osobními údaji (zpracování, uchování, archivace, skartace)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nastavený systém archivace a skartace, viz Spisový a skartační řád Slezské diakonie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bezpečnostní směrnice</w:t>
            </w:r>
          </w:p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školení pracovníků v oblasti ochrany osobních údajů</w:t>
            </w:r>
          </w:p>
        </w:tc>
      </w:tr>
      <w:tr w:rsidR="00D82DCF">
        <w:trPr>
          <w:trHeight w:val="328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bezpečnostní opatření</w:t>
            </w:r>
          </w:p>
          <w:p w:rsidR="00D82DCF" w:rsidRDefault="00D82DC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D82DCF" w:rsidRDefault="00D82DC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fyzické zabezpečení objektů - zabezpečení objektu a místností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uložení v uzamykatelných skříních a uzamykatelných kancelářích služby (nastavena pravidla klíčového hospodářství)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elektronická dokumentace je vedena v počítačích, které jsou chráněny heslem.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pro správu přihlašovacích údajů (u elektronických evidencí počítačový program NPV)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mobilní telefony,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disky, externí disky chráněny heslem, kódem, biometricky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šifrování nebo chránění heslem osobních údajů odesílaných emailem, odesílání datovou schránkou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zálohování, zabezpečený server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správa účtů a hesel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seznamy oprávněných osob – pro přenášení NT, mimo pracoviště, pro použití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disk, externí disk</w:t>
            </w:r>
          </w:p>
          <w:p w:rsidR="00D82DCF" w:rsidRDefault="00D82DCF">
            <w:pPr>
              <w:ind w:left="36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D82DCF" w:rsidRDefault="00D82DCF"/>
    <w:p w:rsidR="00D82DCF" w:rsidRDefault="00D82DCF"/>
    <w:p w:rsidR="00D82DCF" w:rsidRDefault="00D82DCF"/>
    <w:p w:rsidR="00D82DCF" w:rsidRDefault="00D82DCF"/>
    <w:p w:rsidR="00D82DCF" w:rsidRDefault="00D82DCF"/>
    <w:p w:rsidR="00D82DCF" w:rsidRDefault="00D82DCF"/>
    <w:p w:rsidR="00D82DCF" w:rsidRDefault="00D82DCF">
      <w:pPr>
        <w:rPr>
          <w:rFonts w:ascii="Arial" w:eastAsia="Arial" w:hAnsi="Arial" w:cs="Arial"/>
          <w:b/>
          <w:sz w:val="24"/>
          <w:szCs w:val="24"/>
        </w:rPr>
      </w:pPr>
    </w:p>
    <w:p w:rsidR="00D82DCF" w:rsidRDefault="00D82DC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D82DCF" w:rsidRDefault="0020000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Záznamy o činnostech zpracování</w:t>
      </w:r>
    </w:p>
    <w:tbl>
      <w:tblPr>
        <w:tblStyle w:val="af6"/>
        <w:tblW w:w="138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9922"/>
      </w:tblGrid>
      <w:tr w:rsidR="00D82DC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Případ zpracování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Podklady pro uzavření smlouvy </w:t>
            </w:r>
          </w:p>
        </w:tc>
      </w:tr>
      <w:tr w:rsidR="00D82DC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útvar/okruh činnosti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BETHEL Karviná, sociální rehabilitace</w:t>
            </w:r>
          </w:p>
        </w:tc>
      </w:tr>
      <w:tr w:rsidR="00D82DC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Stručný popis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Získávání informací potřebných pro uzavření smlouvy o poskytnutí sociální služby</w:t>
            </w:r>
          </w:p>
        </w:tc>
      </w:tr>
    </w:tbl>
    <w:p w:rsidR="00D82DCF" w:rsidRDefault="00D82DCF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7"/>
        <w:tblW w:w="1388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694"/>
        <w:gridCol w:w="7228"/>
      </w:tblGrid>
      <w:tr w:rsidR="00D82DCF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Správce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firma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Slezská diakonie</w:t>
            </w: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654 685 62</w:t>
            </w: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sídlo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Nivách 7, Český Těšín, 737 01</w:t>
            </w: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kontakt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558 764 333, ustredi@slezskadiakonie.cz</w:t>
            </w:r>
          </w:p>
        </w:tc>
      </w:tr>
      <w:tr w:rsidR="00D82DC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D82DC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Slezská diakonie, jmenovala v souladu se svými povinnosti podle GDPR, pověřence pro ochranu osobních údajů, kterého můžete kontaktovat prostřednictvím e-mailu na adrese </w:t>
            </w:r>
            <w:hyperlink r:id="rId10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poverenec@sdiakonie.cz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. Další informace o pověřenci získáte na webových stránkách Slezské diakonie www.slezskadiakonie.cz/o-nas/informace-o-zpracovani</w:t>
            </w:r>
          </w:p>
        </w:tc>
      </w:tr>
      <w:tr w:rsidR="00D82DCF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Pověřenec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firma/jméno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Ing. Roman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Šmíd,MBA</w:t>
            </w:r>
            <w:proofErr w:type="spellEnd"/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IČ/dat. nar.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06094686</w:t>
            </w: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sídlo/kontaktní adresa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D82D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kontakt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724 602 134, poverenec@sdiakonie.cz</w:t>
            </w:r>
          </w:p>
        </w:tc>
      </w:tr>
      <w:tr w:rsidR="00D82DCF">
        <w:trPr>
          <w:trHeight w:val="75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Účel zpracování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Identifikace zájemce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Identifikace a kontaktování opatrovníka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Stanovení výše úhrady za službu</w:t>
            </w:r>
          </w:p>
        </w:tc>
      </w:tr>
      <w:tr w:rsidR="00D82DCF">
        <w:trPr>
          <w:trHeight w:val="35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subjektů údajů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Uživatelé služby </w:t>
            </w:r>
          </w:p>
        </w:tc>
      </w:tr>
      <w:tr w:rsidR="00D82DCF">
        <w:trPr>
          <w:trHeight w:val="656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podle GDPR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Základní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Zvláštní kategorie údajů</w:t>
            </w:r>
          </w:p>
        </w:tc>
      </w:tr>
      <w:tr w:rsidR="00D82DCF">
        <w:trPr>
          <w:trHeight w:val="849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typově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 a příjmení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Adresa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Datum narození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 a příjmení opatrovníka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Kontakt na opatrovníka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Výše důchodu </w:t>
            </w:r>
          </w:p>
        </w:tc>
      </w:tr>
      <w:tr w:rsidR="00D82DCF">
        <w:trPr>
          <w:trHeight w:val="69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Kategorie příjemců 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Osobní údaje se nepředávají dalším stranám (údaje jsou součástí spisové dokumentace uživatele, jsou přístupné pouze pro oprávněné pracovníky sociální služby)</w:t>
            </w:r>
          </w:p>
        </w:tc>
      </w:tr>
      <w:tr w:rsidR="00D82DCF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Předání do třetí země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možnost předání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Nepředávají se</w:t>
            </w: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cílová země/správce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D82D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82DCF">
        <w:trPr>
          <w:trHeight w:val="667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přijatá opatření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D82D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82DCF">
        <w:trPr>
          <w:trHeight w:val="53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Plánovaná lhůta pro výmaz a způsob jejího určení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Viz Spisový a skartační řád Slezské diakonie</w:t>
            </w:r>
          </w:p>
        </w:tc>
      </w:tr>
      <w:tr w:rsidR="00D82DCF">
        <w:trPr>
          <w:trHeight w:val="328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Opatření k ochraně OÚ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organizační opatření</w:t>
            </w:r>
          </w:p>
          <w:p w:rsidR="00D82DCF" w:rsidRDefault="00D82DC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D82DCF" w:rsidRDefault="00D82DC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řízení přístupových oprávnění v rámci služby/střediska 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systém řízení dokumentace s osobními údaji (zpracování, uchování, archivace, skartace)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nastavený systém archivace a skartace, viz Spisový a skartační řád Slezské diakonie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bezpečnostní směrnice</w:t>
            </w:r>
          </w:p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školení pracovníků v oblasti ochrany osobních údajů</w:t>
            </w:r>
          </w:p>
        </w:tc>
      </w:tr>
      <w:tr w:rsidR="00D82DCF">
        <w:trPr>
          <w:trHeight w:val="328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bezpečnostní opatření</w:t>
            </w:r>
          </w:p>
          <w:p w:rsidR="00D82DCF" w:rsidRDefault="00D82DC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D82DCF" w:rsidRDefault="00D82DC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fyzické zabezpečení objektů - zabezpečení objektu a místností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uložení v uzamykatelných skříních a uzamykatelných kancelářích služby (nastavena pravidla klíčového hospodářství)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elektronická dokumentace je vedena v počítačích, které jsou chráněny heslem.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pro správu přihlašovacích údajů (u elektronických evidencí počítačový program NPV)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mobilní telefony,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disky, externí disky chráněny heslem, kódem, biometricky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šifrování nebo chránění heslem osobních údajů odesílaných emailem, odesílání datovou schránkou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pravidla zálohování, zabezpečený server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správa účtů a hesel</w:t>
            </w:r>
          </w:p>
          <w:p w:rsidR="00D82DCF" w:rsidRDefault="002000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seznamy oprávněných osob – pro přenášení NT, mimo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pracoviště, pro použití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disk, externí disk</w:t>
            </w:r>
          </w:p>
        </w:tc>
      </w:tr>
    </w:tbl>
    <w:p w:rsidR="00D82DCF" w:rsidRDefault="00D82DCF"/>
    <w:p w:rsidR="00D82DCF" w:rsidRDefault="00D82DCF"/>
    <w:p w:rsidR="00D82DCF" w:rsidRDefault="00D82DCF"/>
    <w:p w:rsidR="00D82DCF" w:rsidRDefault="0020000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Záznamy o činnostech zpracování</w:t>
      </w:r>
    </w:p>
    <w:tbl>
      <w:tblPr>
        <w:tblStyle w:val="af8"/>
        <w:tblW w:w="138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9922"/>
      </w:tblGrid>
      <w:tr w:rsidR="00D82DC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Případ zpracování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Poskytování sociální služby</w:t>
            </w:r>
          </w:p>
        </w:tc>
      </w:tr>
      <w:tr w:rsidR="00D82DC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útvar/okruh činnosti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BETHEL Karviná, sociální rehabilitace</w:t>
            </w:r>
          </w:p>
        </w:tc>
      </w:tr>
      <w:tr w:rsidR="00D82DC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Stručný popis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Získávání informací potřebných pro uzavření smlouvy o poskytnutí sociální služby</w:t>
            </w:r>
          </w:p>
        </w:tc>
      </w:tr>
    </w:tbl>
    <w:p w:rsidR="00D82DCF" w:rsidRDefault="00D82DCF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9"/>
        <w:tblW w:w="1388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694"/>
        <w:gridCol w:w="7228"/>
      </w:tblGrid>
      <w:tr w:rsidR="00D82DCF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Správce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firma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Slezská diakonie</w:t>
            </w: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654 685 62</w:t>
            </w: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sídlo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Nivách 7, Český Těšín, 737 01</w:t>
            </w: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kontakt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558 764 333, ustredi@slezskadiakonie.cz</w:t>
            </w:r>
          </w:p>
        </w:tc>
      </w:tr>
      <w:tr w:rsidR="00D82DCF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D82DC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Slezská diakonie, jmenovala v souladu se svými povinnostmi podle GDPR, pověřence pro ochranu osobních údajů, kterého můžete kontaktovat prostřednictvím e-mailu na adrese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poverenec@sdiakonie.cz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. Další informace o pověřenci získáte na webových stránkách Slezské diakonie www.slezskadiakonie.cz/o-nas/informace-o-zpracovani</w:t>
            </w:r>
          </w:p>
        </w:tc>
      </w:tr>
      <w:tr w:rsidR="00D82DCF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Pověřenec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firma/jméno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Ing. Roman Šmíd, MBA</w:t>
            </w: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IČ/dat. nar.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06094686</w:t>
            </w: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sídlo/kontaktní adresa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D82D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kontakt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724 602 134, poverenec@sdiakonie.cz</w:t>
            </w:r>
          </w:p>
        </w:tc>
      </w:tr>
      <w:tr w:rsidR="00D82DCF">
        <w:trPr>
          <w:trHeight w:val="75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Účel zpracování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Identifikace uživatele</w:t>
            </w:r>
          </w:p>
          <w:p w:rsidR="00D82DCF" w:rsidRDefault="0020000A">
            <w:pPr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Upřesnění povinností uživatele vyplývající z jeho evidence na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ÚP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nebo jeho invalidity</w:t>
            </w:r>
          </w:p>
          <w:p w:rsidR="00D82DCF" w:rsidRDefault="0020000A">
            <w:pPr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Upřesnění rozsahu pomoci, kterou uživatel potřebuje </w:t>
            </w:r>
          </w:p>
          <w:p w:rsidR="00D82DCF" w:rsidRDefault="0020000A">
            <w:pPr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Rozpoznání příchozích plateb</w:t>
            </w:r>
          </w:p>
        </w:tc>
      </w:tr>
      <w:tr w:rsidR="00D82DCF">
        <w:trPr>
          <w:trHeight w:val="35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subjektů údajů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Uživatelé služby </w:t>
            </w:r>
          </w:p>
        </w:tc>
      </w:tr>
      <w:tr w:rsidR="00D82DCF">
        <w:trPr>
          <w:trHeight w:val="656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podle GDPR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Základní</w:t>
            </w:r>
          </w:p>
          <w:p w:rsidR="00D82DCF" w:rsidRDefault="0020000A">
            <w:pPr>
              <w:numPr>
                <w:ilvl w:val="0"/>
                <w:numId w:val="1"/>
              </w:numPr>
              <w:ind w:left="317" w:hanging="284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Zvláštní kategorie údajů</w:t>
            </w:r>
          </w:p>
        </w:tc>
      </w:tr>
      <w:tr w:rsidR="00D82DCF">
        <w:trPr>
          <w:trHeight w:val="849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typově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Jméno a příjmení</w:t>
            </w:r>
          </w:p>
          <w:p w:rsidR="00D82DCF" w:rsidRDefault="0020000A">
            <w:pPr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Datum narození </w:t>
            </w:r>
          </w:p>
          <w:p w:rsidR="00D82DCF" w:rsidRDefault="0020000A">
            <w:pPr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Adresa</w:t>
            </w:r>
          </w:p>
          <w:p w:rsidR="00D82DCF" w:rsidRDefault="0020000A">
            <w:pPr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Evidence na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ÚP</w:t>
            </w:r>
            <w:proofErr w:type="gramEnd"/>
          </w:p>
          <w:p w:rsidR="00D82DCF" w:rsidRDefault="0020000A">
            <w:pPr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Invalidita, důchod</w:t>
            </w:r>
          </w:p>
          <w:p w:rsidR="00D82DCF" w:rsidRDefault="0020000A">
            <w:pPr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Stupeň Příspěvku na péči</w:t>
            </w:r>
          </w:p>
          <w:p w:rsidR="00D82DCF" w:rsidRDefault="0020000A">
            <w:pPr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Rodné číslo</w:t>
            </w:r>
          </w:p>
        </w:tc>
      </w:tr>
      <w:tr w:rsidR="00D82DCF">
        <w:trPr>
          <w:trHeight w:val="69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Kategorie příjemců 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Osobní údaje se nepředávají dalším stranám (údaje jsou součástí spisové dokumentace uživatele, jsou přístupné pouze pro oprávněné pracovníky sociální služby)</w:t>
            </w:r>
          </w:p>
        </w:tc>
      </w:tr>
      <w:tr w:rsidR="00D82DCF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Předání do třetí země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možnost předání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Nepředávají se</w:t>
            </w:r>
          </w:p>
        </w:tc>
      </w:tr>
      <w:tr w:rsidR="00D82DCF"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cílová země/správce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D82DC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D82DCF">
        <w:trPr>
          <w:trHeight w:val="667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přijatá opatření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D82DC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D82DCF">
        <w:trPr>
          <w:trHeight w:val="53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Plánovaná lhůta pro výmaz a způsob jejího určení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Viz Spisový a skartační řád Slezské diakonie</w:t>
            </w:r>
          </w:p>
        </w:tc>
      </w:tr>
      <w:tr w:rsidR="00D82DCF">
        <w:trPr>
          <w:trHeight w:val="328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2000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Opatření k ochraně OÚ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organizační opatření</w:t>
            </w:r>
          </w:p>
          <w:p w:rsidR="00D82DCF" w:rsidRDefault="00D82DC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D82DCF" w:rsidRDefault="00D82DC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řízení přístupových oprávnění v rámci služby/střediska </w:t>
            </w:r>
          </w:p>
          <w:p w:rsidR="00D82DCF" w:rsidRDefault="0020000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systém řízení dokumentace s osobními údaji (zpracování, uchování, archivace, skartace)</w:t>
            </w:r>
          </w:p>
          <w:p w:rsidR="00D82DCF" w:rsidRDefault="0020000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nastavený systém archivace a skartace, viz Spisový a skartační řád Slezské diakonie</w:t>
            </w:r>
          </w:p>
          <w:p w:rsidR="00D82DCF" w:rsidRDefault="0020000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bezpečnostní směrnice</w:t>
            </w:r>
          </w:p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školení pracovníků v oblasti ochrany osobních údajů</w:t>
            </w:r>
          </w:p>
        </w:tc>
      </w:tr>
      <w:tr w:rsidR="00D82DCF">
        <w:trPr>
          <w:trHeight w:val="328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2DCF" w:rsidRDefault="00D8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2DCF" w:rsidRDefault="002000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bezpečnostní opatření</w:t>
            </w:r>
          </w:p>
          <w:p w:rsidR="00D82DCF" w:rsidRDefault="00D82DC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D82DCF" w:rsidRDefault="00D82DC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CF" w:rsidRDefault="0020000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fyzické zabezpečení objektů - zabezpečení objektu a místností</w:t>
            </w:r>
          </w:p>
          <w:p w:rsidR="00D82DCF" w:rsidRDefault="0020000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uložení v uzamykatelných skříních a uzamykatelných kancelářích služby (nastavena pravidla klíčového hospodářství)</w:t>
            </w:r>
          </w:p>
          <w:p w:rsidR="00D82DCF" w:rsidRDefault="0020000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elektronická dokumentace je vedena v počítačích, které jsou chráněny heslem.</w:t>
            </w:r>
          </w:p>
          <w:p w:rsidR="00D82DCF" w:rsidRDefault="0020000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pravidla pro správu přihlašovacích údajů (u elektronických evidencí počítačový program NPV)</w:t>
            </w:r>
          </w:p>
          <w:p w:rsidR="00D82DCF" w:rsidRDefault="0020000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mobilní telefony,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disky, externí disky chráněny heslem, kódem, biometricky</w:t>
            </w:r>
          </w:p>
          <w:p w:rsidR="00D82DCF" w:rsidRDefault="0020000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šifrování nebo chránění heslem osobních údajů odesílaných emailem, odesílání datovou schránkou</w:t>
            </w:r>
          </w:p>
          <w:p w:rsidR="00D82DCF" w:rsidRDefault="0020000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pravidla zálohování, zabezpečený server</w:t>
            </w:r>
          </w:p>
          <w:p w:rsidR="00D82DCF" w:rsidRDefault="0020000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správa účtů a hesel</w:t>
            </w:r>
          </w:p>
          <w:p w:rsidR="00D82DCF" w:rsidRDefault="0020000A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seznamy oprávněných osob – pro přenášení NT, mimo pracoviště, pro použití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disk, externí disk</w:t>
            </w:r>
          </w:p>
        </w:tc>
      </w:tr>
    </w:tbl>
    <w:p w:rsidR="00D82DCF" w:rsidRDefault="00D82DCF">
      <w:pPr>
        <w:spacing w:line="360" w:lineRule="auto"/>
      </w:pPr>
    </w:p>
    <w:p w:rsidR="00D82DCF" w:rsidRDefault="0020000A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Legenda:</w:t>
      </w:r>
    </w:p>
    <w:p w:rsidR="00D82DCF" w:rsidRDefault="00200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Případ zpracování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vyberte pojmenování, které bude dané zpracování charakterizovat </w:t>
      </w:r>
    </w:p>
    <w:p w:rsidR="00D82DCF" w:rsidRDefault="00200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Organizační útvar/okruh činnosti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v rámci činnosti které služby nebo v rámci jakého okruhu činnosti dochází ke zpracování</w:t>
      </w:r>
    </w:p>
    <w:p w:rsidR="00D82DCF" w:rsidRDefault="00200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Stručný popis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v čem daný případ zpracování spočívá </w:t>
      </w:r>
    </w:p>
    <w:p w:rsidR="00D82DCF" w:rsidRDefault="00200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Účel zpracování – </w:t>
      </w:r>
      <w:r>
        <w:rPr>
          <w:rFonts w:ascii="Arial" w:eastAsia="Arial" w:hAnsi="Arial" w:cs="Arial"/>
          <w:color w:val="000000"/>
          <w:sz w:val="24"/>
          <w:szCs w:val="24"/>
        </w:rPr>
        <w:t>z jakého důvodu jsou osobní údaje v daném případě zpracovávány</w:t>
      </w:r>
    </w:p>
    <w:p w:rsidR="00D82DCF" w:rsidRDefault="00200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Kategorie subjektů údajů – </w:t>
      </w:r>
      <w:r>
        <w:rPr>
          <w:rFonts w:ascii="Arial" w:eastAsia="Arial" w:hAnsi="Arial" w:cs="Arial"/>
          <w:color w:val="000000"/>
          <w:sz w:val="24"/>
          <w:szCs w:val="24"/>
        </w:rPr>
        <w:t>charakteristika skupin subjektů údajů, o kterých se osobní údaje shromažďují, např. zaměstnanci, klienti…</w:t>
      </w:r>
    </w:p>
    <w:p w:rsidR="00D82DCF" w:rsidRDefault="00200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Kategorie osobních údajů podle GDPR – </w:t>
      </w:r>
      <w:r>
        <w:rPr>
          <w:rFonts w:ascii="Arial" w:eastAsia="Arial" w:hAnsi="Arial" w:cs="Arial"/>
          <w:color w:val="000000"/>
          <w:sz w:val="24"/>
          <w:szCs w:val="24"/>
        </w:rPr>
        <w:t>základní, zvláštní kategorie, údaje o rozsudcích v trestních věcech a o trestných činech</w:t>
      </w:r>
    </w:p>
    <w:p w:rsidR="00D82DCF" w:rsidRDefault="00200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Kategorie příjemců – </w:t>
      </w:r>
      <w:r>
        <w:rPr>
          <w:rFonts w:ascii="Arial" w:eastAsia="Arial" w:hAnsi="Arial" w:cs="Arial"/>
          <w:color w:val="000000"/>
          <w:sz w:val="24"/>
          <w:szCs w:val="24"/>
        </w:rPr>
        <w:t>komu jsou osobní údaje předávány, např. státní orgány….</w:t>
      </w:r>
    </w:p>
    <w:p w:rsidR="00D82DCF" w:rsidRDefault="00200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Předání do třetí země: možnost předání – </w:t>
      </w:r>
      <w:r>
        <w:rPr>
          <w:rFonts w:ascii="Arial" w:eastAsia="Arial" w:hAnsi="Arial" w:cs="Arial"/>
          <w:color w:val="000000"/>
          <w:sz w:val="24"/>
          <w:szCs w:val="24"/>
        </w:rPr>
        <w:t>může nastat situace, že budou osobní údaje předány do třetí země?</w:t>
      </w:r>
    </w:p>
    <w:p w:rsidR="00D82DCF" w:rsidRDefault="00200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Předání do třetí země: cílová země/správce – </w:t>
      </w:r>
      <w:r>
        <w:rPr>
          <w:rFonts w:ascii="Arial" w:eastAsia="Arial" w:hAnsi="Arial" w:cs="Arial"/>
          <w:color w:val="000000"/>
          <w:sz w:val="24"/>
          <w:szCs w:val="24"/>
        </w:rPr>
        <w:t>kam a komu budou údaje předány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D82DCF" w:rsidRDefault="00200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Předání do třetí země: přijatá opatření – </w:t>
      </w:r>
      <w:r>
        <w:rPr>
          <w:rFonts w:ascii="Arial" w:eastAsia="Arial" w:hAnsi="Arial" w:cs="Arial"/>
          <w:color w:val="000000"/>
          <w:sz w:val="24"/>
          <w:szCs w:val="24"/>
        </w:rPr>
        <w:t>jak je zajištěno, že budou osobní údaje chráněny i ve třetí zemi</w:t>
      </w:r>
    </w:p>
    <w:p w:rsidR="00D82DCF" w:rsidRDefault="00200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Plánovaná lhůta pro výmaz a způsob jejího určení – </w:t>
      </w:r>
      <w:r>
        <w:rPr>
          <w:rFonts w:ascii="Arial" w:eastAsia="Arial" w:hAnsi="Arial" w:cs="Arial"/>
          <w:color w:val="000000"/>
          <w:sz w:val="24"/>
          <w:szCs w:val="24"/>
        </w:rPr>
        <w:t>podle čeho bude stanoveno, že mají být údaje vymazány (omezená doba souhlasu, vyprší potřeba je zpracovávat kvůli promlčecím dobám, údaje budou prokazatelně potřeba jen po omezenou dobu, …)</w:t>
      </w:r>
    </w:p>
    <w:p w:rsidR="00D82DCF" w:rsidRDefault="00200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Opatření k ochraně OÚ: organizační opatření: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např. omezení přístupu zaměstnanců, snížení oběhu údajů v rámci struktury správce…</w:t>
      </w:r>
    </w:p>
    <w:p w:rsidR="00D82DCF" w:rsidRDefault="00200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Opatření k ochraně OÚ: bezpečnostní opatření: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např. použití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zaheslovaných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účtů, pravidelné zálohování, uchovávání odděleně od jiných dokumentů…</w:t>
      </w:r>
    </w:p>
    <w:p w:rsidR="00D82DCF" w:rsidRDefault="00D82DCF">
      <w:bookmarkStart w:id="0" w:name="_heading=h.gjdgxs" w:colFirst="0" w:colLast="0"/>
      <w:bookmarkEnd w:id="0"/>
    </w:p>
    <w:p w:rsidR="008B032F" w:rsidRDefault="008B032F"/>
    <w:tbl>
      <w:tblPr>
        <w:tblStyle w:val="afa"/>
        <w:tblW w:w="970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7215"/>
      </w:tblGrid>
      <w:tr w:rsidR="00D82DCF">
        <w:trPr>
          <w:trHeight w:val="47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DCF" w:rsidRDefault="0020000A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Zpracováno/revize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DCF" w:rsidRDefault="0020000A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Zodpovědná osoba</w:t>
            </w:r>
          </w:p>
        </w:tc>
      </w:tr>
      <w:tr w:rsidR="00D82DCF">
        <w:trPr>
          <w:trHeight w:val="72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DCF" w:rsidRDefault="0020000A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25.5.2018</w:t>
            </w:r>
            <w:proofErr w:type="gramEnd"/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DCF" w:rsidRDefault="0020000A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Lucie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Ližičková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D82DCF">
        <w:trPr>
          <w:trHeight w:val="510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DCF" w:rsidRDefault="0020000A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1.4.2019</w:t>
            </w:r>
            <w:proofErr w:type="gramEnd"/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DCF" w:rsidRDefault="0020000A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Lucie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Ližičková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D82DCF">
        <w:trPr>
          <w:trHeight w:val="72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DCF" w:rsidRDefault="0020000A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1.5.2020</w:t>
            </w:r>
            <w:proofErr w:type="gramEnd"/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DCF" w:rsidRDefault="0020000A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Mgr. Lucie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Ližičková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D82DCF">
        <w:trPr>
          <w:trHeight w:val="72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DCF" w:rsidRDefault="0020000A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1.6.2021</w:t>
            </w:r>
            <w:proofErr w:type="gramEnd"/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DCF" w:rsidRDefault="0020000A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Bc. Iveta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Pastuszková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D82DCF" w:rsidTr="008B032F">
        <w:trPr>
          <w:trHeight w:val="725"/>
        </w:trPr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DCF" w:rsidRDefault="0020000A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24.5.2022</w:t>
            </w:r>
            <w:proofErr w:type="gramEnd"/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DCF" w:rsidRDefault="0020000A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Bc. Iveta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Pastuszková</w:t>
            </w:r>
            <w:proofErr w:type="spellEnd"/>
          </w:p>
        </w:tc>
      </w:tr>
      <w:tr w:rsidR="00D82DCF" w:rsidTr="008B032F">
        <w:trPr>
          <w:trHeight w:val="72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DCF" w:rsidRDefault="0020000A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17.3.2023</w:t>
            </w:r>
            <w:proofErr w:type="gramEnd"/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DCF" w:rsidRDefault="0020000A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Bc. Iveta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Pastuszková</w:t>
            </w:r>
            <w:proofErr w:type="spellEnd"/>
          </w:p>
        </w:tc>
      </w:tr>
      <w:tr w:rsidR="008B032F" w:rsidTr="00EF732C">
        <w:trPr>
          <w:trHeight w:val="725"/>
        </w:trPr>
        <w:tc>
          <w:tcPr>
            <w:tcW w:w="2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32F" w:rsidRDefault="008B032F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22.3.2024</w:t>
            </w:r>
            <w:proofErr w:type="gramEnd"/>
          </w:p>
        </w:tc>
        <w:tc>
          <w:tcPr>
            <w:tcW w:w="7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32F" w:rsidRDefault="00EF732C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Bc. Iveta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Pastusz</w:t>
            </w:r>
            <w:r w:rsidR="008B032F">
              <w:rPr>
                <w:rFonts w:ascii="Arial" w:eastAsia="Arial" w:hAnsi="Arial" w:cs="Arial"/>
                <w:sz w:val="24"/>
                <w:szCs w:val="24"/>
              </w:rPr>
              <w:t>ková</w:t>
            </w:r>
            <w:bookmarkStart w:id="1" w:name="_GoBack"/>
            <w:bookmarkEnd w:id="1"/>
            <w:proofErr w:type="spellEnd"/>
          </w:p>
        </w:tc>
      </w:tr>
      <w:tr w:rsidR="00EF732C" w:rsidTr="008B032F">
        <w:trPr>
          <w:trHeight w:val="725"/>
        </w:trPr>
        <w:tc>
          <w:tcPr>
            <w:tcW w:w="2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32C" w:rsidRDefault="00EF732C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20.3.2025</w:t>
            </w:r>
            <w:proofErr w:type="gramEnd"/>
          </w:p>
        </w:tc>
        <w:tc>
          <w:tcPr>
            <w:tcW w:w="72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732C" w:rsidRDefault="00EF732C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Bc. Iveta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Pastuszková</w:t>
            </w:r>
            <w:proofErr w:type="spellEnd"/>
          </w:p>
        </w:tc>
      </w:tr>
    </w:tbl>
    <w:p w:rsidR="00D82DCF" w:rsidRDefault="00D82DCF">
      <w:bookmarkStart w:id="2" w:name="_heading=h.30j0zll" w:colFirst="0" w:colLast="0"/>
      <w:bookmarkEnd w:id="2"/>
    </w:p>
    <w:p w:rsidR="00D82DCF" w:rsidRDefault="00D82DCF">
      <w:bookmarkStart w:id="3" w:name="_heading=h.1fob9te" w:colFirst="0" w:colLast="0"/>
      <w:bookmarkEnd w:id="3"/>
    </w:p>
    <w:sectPr w:rsidR="00D82DCF">
      <w:footerReference w:type="default" r:id="rId12"/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F1" w:rsidRDefault="005F10F1">
      <w:pPr>
        <w:spacing w:after="0" w:line="240" w:lineRule="auto"/>
      </w:pPr>
      <w:r>
        <w:separator/>
      </w:r>
    </w:p>
  </w:endnote>
  <w:endnote w:type="continuationSeparator" w:id="0">
    <w:p w:rsidR="005F10F1" w:rsidRDefault="005F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DCF" w:rsidRDefault="00EF732C">
    <w:r>
      <w:t>V4 03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F1" w:rsidRDefault="005F10F1">
      <w:pPr>
        <w:spacing w:after="0" w:line="240" w:lineRule="auto"/>
      </w:pPr>
      <w:r>
        <w:separator/>
      </w:r>
    </w:p>
  </w:footnote>
  <w:footnote w:type="continuationSeparator" w:id="0">
    <w:p w:rsidR="005F10F1" w:rsidRDefault="005F1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108EE"/>
    <w:multiLevelType w:val="multilevel"/>
    <w:tmpl w:val="811EDF68"/>
    <w:lvl w:ilvl="0">
      <w:start w:val="55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2DCF"/>
    <w:rsid w:val="0020000A"/>
    <w:rsid w:val="005F10F1"/>
    <w:rsid w:val="008B032F"/>
    <w:rsid w:val="00D82DCF"/>
    <w:rsid w:val="00E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B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32F"/>
  </w:style>
  <w:style w:type="paragraph" w:styleId="Zpat">
    <w:name w:val="footer"/>
    <w:basedOn w:val="Normln"/>
    <w:link w:val="ZpatChar"/>
    <w:uiPriority w:val="99"/>
    <w:unhideWhenUsed/>
    <w:rsid w:val="008B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B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32F"/>
  </w:style>
  <w:style w:type="paragraph" w:styleId="Zpat">
    <w:name w:val="footer"/>
    <w:basedOn w:val="Normln"/>
    <w:link w:val="ZpatChar"/>
    <w:uiPriority w:val="99"/>
    <w:unhideWhenUsed/>
    <w:rsid w:val="008B0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verenec@sdiakonie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overenec@sdiakoni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verenec@sdiakoni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nJdV9Ac5vXFS0/DtWOxS5V/+Zw==">AMUW2mVdRmEt3R/2vS8YePMXoKxoqx0QOWqn4CQyrgMSE5DMYChBNDJ9AntD1SCMgDvvmS7rVO892nePjay4xHuot9iT8AV1fDh9ok7RiI5cBS6qUWYCZJojvPS8muuDnQW5Li0z50mGQiD2JooJiIu3lXeuAIm2Vw==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1498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2025-05-13T08:30:00Z</dcterms:created>
  <dcterms:modified xsi:type="dcterms:W3CDTF">2025-05-13T08:30:00Z</dcterms:modified>
</cp:coreProperties>
</file>