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Calibri" w:cs="Calibri" w:eastAsia="Calibri" w:hAnsi="Calibri"/>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Informace o zpracování osobních údajů pro účely jednání se zájemcem o sociální službu AZYLOVÝ DŮM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jako zájemce o sociální službu azylový dům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libri" w:cs="Calibri" w:eastAsia="Calibri" w:hAnsi="Calibri"/>
          <w:sz w:val="24"/>
          <w:szCs w:val="24"/>
          <w:vertAlign w:val="superscript"/>
          <w:rtl w:val="0"/>
        </w:rPr>
        <w:t xml:space="preserve"> </w:t>
      </w:r>
      <w:r w:rsidDel="00000000" w:rsidR="00000000" w:rsidRPr="00000000">
        <w:rPr>
          <w:rFonts w:ascii="Calibri" w:cs="Calibri" w:eastAsia="Calibri" w:hAnsi="Calibri"/>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a dojednaného rozsahu. Jednání může vést případně i k odmítnutí poskytované služby z Vaší strany nebo ze strany nás jako poskytovatele služby. Po dobu tohoto jednání je sociální službou zpracovávána dokumentace. </w:t>
      </w:r>
    </w:p>
    <w:p w:rsidR="00000000" w:rsidDel="00000000" w:rsidP="00000000" w:rsidRDefault="00000000" w:rsidRPr="00000000" w14:paraId="0000000C">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můžeme zpracovávat na základě zákona č. 108/2006 Sb. o sociálních službách a prováděcí vyhlášky č. 505/2006 Sb. v platném znění.  V některých případech zpracováváme též zvláštní kategorie osobních údajů, a to dle čl. 9 odst. 2 písm. h) GDPR).</w:t>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ekf4b2jsmj3a" w:id="0"/>
      <w:bookmarkEnd w:id="0"/>
      <w:r w:rsidDel="00000000" w:rsidR="00000000" w:rsidRPr="00000000">
        <w:rPr>
          <w:rFonts w:ascii="Calibri" w:cs="Calibri" w:eastAsia="Calibri" w:hAnsi="Calibri"/>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Jaké osobní údaje potřebujeme?</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l4ozcpjckf5e" w:id="1"/>
      <w:bookmarkEnd w:id="1"/>
      <w:r w:rsidDel="00000000" w:rsidR="00000000" w:rsidRPr="00000000">
        <w:rPr>
          <w:rFonts w:ascii="Calibri" w:cs="Calibri" w:eastAsia="Calibri" w:hAnsi="Calibri"/>
          <w:sz w:val="24"/>
          <w:szCs w:val="24"/>
          <w:rtl w:val="0"/>
        </w:rPr>
        <w:t xml:space="preserve">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procesu jednání nám sdělujete osobní údaje, které jsou rozdělovány do dvou kategorií – základní a zvláštní. </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Mezi osobní údaje základní kategorie patří zejména: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Jméno, příjmení, titul Vás a jiných kontaktních osob / opatrovníka</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Datum narození Vás a jiných kontaktních osob / opatrovníka</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Kontaktní adresa, telefon a e-mail Vás a jiných kontaktních osob / opatrovníka</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Rodinný stav</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Informace o povolání</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Mezi osobní údaje zvláštní kategorie patří zejména:</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Informace o druhu a výši příjmu</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Informace o Vašem zdravotním stavu</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Informace o omezení ve svéprávnosti</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Státní příslušnost</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Elektronický podpis (biometrickým perem)</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Tyto a případně další údaje jsou u nás zpracovávány striktně za účelem plnohodnotného poskytování sociálních služeb v souladu s platnou legislativou</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Nevyžadujeme od Vás osobní údaje, které k danému účelu nejsou potřeba.</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 dobu jednání se zájemcem o službu, osobní údaje zpracovává sociální pracovník, vedoucí střediska, případně koordinátor střediska.</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fg4uowgy65g1" w:id="2"/>
      <w:bookmarkEnd w:id="2"/>
      <w:r w:rsidDel="00000000" w:rsidR="00000000" w:rsidRPr="00000000">
        <w:rPr>
          <w:rFonts w:ascii="Calibri" w:cs="Calibri" w:eastAsia="Calibri" w:hAnsi="Calibri"/>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Slezská diakonie chrání Vaše osobní údaje fyzicky i v rámci elektronického zpracování. </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dokumentace je uložena v uzamykatelných skříních a uzamykatelných kancelářích zaměstnanců služby. Elektronická dokumentace je vedena v počítačích, které jsou chráněné heslem.  Každá osoba se přihlašuje do počítače pod vlastním heslem.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ehav7uwq0d37" w:id="3"/>
      <w:bookmarkEnd w:id="3"/>
      <w:r w:rsidDel="00000000" w:rsidR="00000000" w:rsidRPr="00000000">
        <w:rPr>
          <w:rFonts w:ascii="Calibri" w:cs="Calibri" w:eastAsia="Calibri" w:hAnsi="Calibri"/>
          <w:sz w:val="24"/>
          <w:szCs w:val="24"/>
          <w:rtl w:val="0"/>
        </w:rPr>
        <w:t xml:space="preserve">V případě poskytování služby jsou údaje zpracovávány po dobu tohoto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2mqzshw3auir" w:id="4"/>
      <w:bookmarkEnd w:id="4"/>
      <w:r w:rsidDel="00000000" w:rsidR="00000000" w:rsidRPr="00000000">
        <w:rPr>
          <w:rFonts w:ascii="Calibri" w:cs="Calibri" w:eastAsia="Calibri" w:hAnsi="Calibri"/>
          <w:sz w:val="24"/>
          <w:szCs w:val="24"/>
          <w:rtl w:val="0"/>
        </w:rPr>
        <w:t xml:space="preserve">Zaměstnanci mohou poskytnout osobní údaje další osobě pouze: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bookmarkStart w:colFirst="0" w:colLast="0" w:name="_lc88q9tdh7g2" w:id="5"/>
      <w:bookmarkEnd w:id="5"/>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d5b8z81iht9r" w:id="6"/>
    <w:bookmarkEnd w:id="6"/>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Jmenoval správce pověřence pro ochranu osobních údajů?</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highlight w:val="white"/>
          <w:rtl w:val="0"/>
        </w:rPr>
        <w:t xml:space="preserve">Slezská diakonie jmenovala v souladu se svými povinnostmi podle GDPR, pověřence pro ochranu osobních údajů, kterého můžete kontaktovat prostřednictvím e-mailu na adrese  </w:t>
      </w:r>
      <w:hyperlink r:id="rId12">
        <w:r w:rsidDel="00000000" w:rsidR="00000000" w:rsidRPr="00000000">
          <w:rPr>
            <w:rFonts w:ascii="Calibri" w:cs="Calibri" w:eastAsia="Calibri" w:hAnsi="Calibri"/>
            <w:sz w:val="24"/>
            <w:szCs w:val="24"/>
            <w:highlight w:val="white"/>
            <w:u w:val="single"/>
            <w:rtl w:val="0"/>
          </w:rPr>
          <w:t xml:space="preserve">poverenec@sdiakonie.cz</w:t>
        </w:r>
      </w:hyperlink>
      <w:r w:rsidDel="00000000" w:rsidR="00000000" w:rsidRPr="00000000">
        <w:rPr>
          <w:rFonts w:ascii="Calibri" w:cs="Calibri" w:eastAsia="Calibri" w:hAnsi="Calibri"/>
          <w:sz w:val="24"/>
          <w:szCs w:val="24"/>
          <w:highlight w:val="white"/>
          <w:u w:val="single"/>
          <w:rtl w:val="0"/>
        </w:rPr>
        <w:t xml:space="preserve"> </w:t>
      </w:r>
      <w:r w:rsidDel="00000000" w:rsidR="00000000" w:rsidRPr="00000000">
        <w:rPr>
          <w:rFonts w:ascii="Calibri" w:cs="Calibri" w:eastAsia="Calibri" w:hAnsi="Calibri"/>
          <w:sz w:val="24"/>
          <w:szCs w:val="24"/>
          <w:highlight w:val="white"/>
          <w:rtl w:val="0"/>
        </w:rPr>
        <w:t xml:space="preserve">. Další informace o pověřenci získáte na webových stránkách Slezské diakonie </w:t>
      </w:r>
      <w:hyperlink r:id="rId13">
        <w:r w:rsidDel="00000000" w:rsidR="00000000" w:rsidRPr="00000000">
          <w:rPr>
            <w:rFonts w:ascii="Calibri" w:cs="Calibri" w:eastAsia="Calibri" w:hAnsi="Calibri"/>
            <w:sz w:val="24"/>
            <w:szCs w:val="24"/>
            <w:highlight w:val="white"/>
            <w:u w:val="single"/>
            <w:rtl w:val="0"/>
          </w:rPr>
          <w:t xml:space="preserve">www.slezskadiakonie.cz/o-nas/informace-o-zpracovani</w:t>
          <w:br w:type="textWrapping"/>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sectPr>
      <w:headerReference r:id="rId14"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rFonts w:ascii="Calibri" w:cs="Calibri" w:eastAsia="Calibri" w:hAnsi="Calibri"/>
        <w:color w:val="000000"/>
        <w:sz w:val="18"/>
        <w:szCs w:val="18"/>
      </w:rPr>
    </w:pPr>
    <w:r w:rsidDel="00000000" w:rsidR="00000000" w:rsidRPr="00000000">
      <w:rPr>
        <w:rFonts w:ascii="Calibri" w:cs="Calibri" w:eastAsia="Calibri" w:hAnsi="Calibri"/>
        <w:color w:val="000000"/>
        <w:rtl w:val="0"/>
      </w:rPr>
      <w:t xml:space="preserve">V</w:t>
    </w: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color w:val="000000"/>
        <w:rtl w:val="0"/>
      </w:rPr>
      <w:t xml:space="preserve"> 2025</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yperlink" Target="http://www.slezskadiakonie.cz/o-nas/informace-o-zpracovani" TargetMode="External"/><Relationship Id="rId12" Type="http://schemas.openxmlformats.org/officeDocument/2006/relationships/hyperlink" Target="mailto:poverenec@s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