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4820"/>
        </w:tabs>
        <w:rPr>
          <w:rFonts w:ascii="Arial" w:cs="Arial" w:eastAsia="Arial" w:hAnsi="Arial"/>
          <w:sz w:val="22"/>
          <w:szCs w:val="22"/>
        </w:rPr>
        <w:sectPr>
          <w:headerReference r:id="rId6" w:type="default"/>
          <w:headerReference r:id="rId7" w:type="first"/>
          <w:footerReference r:id="rId8" w:type="default"/>
          <w:pgSz w:h="16838" w:w="11906" w:orient="portrait"/>
          <w:pgMar w:bottom="1259" w:top="709" w:left="1134" w:right="1134" w:header="709" w:footer="652"/>
          <w:pgNumType w:start="1"/>
        </w:sectPr>
      </w:pPr>
      <w:r w:rsidDel="00000000" w:rsidR="00000000" w:rsidRPr="00000000">
        <w:rPr>
          <w:rFonts w:ascii="Arial" w:cs="Arial" w:eastAsia="Arial" w:hAnsi="Arial"/>
          <w:sz w:val="22"/>
          <w:szCs w:val="22"/>
          <w:rtl w:val="0"/>
        </w:rPr>
        <w:tab/>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Informace o zpracování osobních údajů pro účely jednání se zájemcem o sociální službu – DOMOV PRO OSOBY SE ZDRAVOTNÍM POSTIŽENÍM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Vážená paní, vážený pane,</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jako zájemce o sociální službu </w:t>
      </w:r>
      <w:r w:rsidDel="00000000" w:rsidR="00000000" w:rsidRPr="00000000">
        <w:rPr>
          <w:rFonts w:ascii="Cambria" w:cs="Cambria" w:eastAsia="Cambria" w:hAnsi="Cambria"/>
          <w:i w:val="1"/>
          <w:sz w:val="24"/>
          <w:szCs w:val="24"/>
          <w:rtl w:val="0"/>
        </w:rPr>
        <w:t xml:space="preserve">domov pro osoby se zdravotním postižením</w:t>
      </w:r>
      <w:r w:rsidDel="00000000" w:rsidR="00000000" w:rsidRPr="00000000">
        <w:rPr>
          <w:rFonts w:ascii="Cambria" w:cs="Cambria" w:eastAsia="Cambria" w:hAnsi="Cambria"/>
          <w:sz w:val="24"/>
          <w:szCs w:val="24"/>
          <w:rtl w:val="0"/>
        </w:rPr>
        <w:t xml:space="preserve"> nám poskytujete své osobní údaje, které jsou nutné pro vaši identifikaci a pro určení, zda je nabízená sociální služba vhodná pro řešení Vaší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b w:val="1"/>
          <w:sz w:val="24"/>
          <w:szCs w:val="24"/>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sz w:val="24"/>
          <w:szCs w:val="24"/>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sz w:val="24"/>
          <w:szCs w:val="24"/>
          <w:vertAlign w:val="superscript"/>
          <w:rtl w:val="0"/>
        </w:rPr>
        <w:t xml:space="preserve"> </w:t>
      </w:r>
      <w:r w:rsidDel="00000000" w:rsidR="00000000" w:rsidRPr="00000000">
        <w:rPr>
          <w:rFonts w:ascii="Cambria" w:cs="Cambria" w:eastAsia="Cambria" w:hAnsi="Cambria"/>
          <w:sz w:val="24"/>
          <w:szCs w:val="24"/>
          <w:rtl w:val="0"/>
        </w:rPr>
        <w:t xml:space="preserve">Správce můžete kontaktovat poštou na adrese sídla, osobně, prostřednictvím telefonu na čísle 558 764 333 nebo prostřednictvím e-mailu na adrese ustredi@slezskadiakonie.cz.</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 Po dobu tohoto jednání je sociální službou zpracovávána dokumentace. </w:t>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Cambria" w:cs="Cambria" w:eastAsia="Cambria" w:hAnsi="Cambria"/>
          <w:color w:val="4a86e8"/>
          <w:sz w:val="24"/>
          <w:szCs w:val="24"/>
        </w:rPr>
      </w:pPr>
      <w:r w:rsidDel="00000000" w:rsidR="00000000" w:rsidRPr="00000000">
        <w:rPr>
          <w:rFonts w:ascii="Cambria" w:cs="Cambria" w:eastAsia="Cambria" w:hAnsi="Cambria"/>
          <w:sz w:val="24"/>
          <w:szCs w:val="24"/>
          <w:rtl w:val="0"/>
        </w:rPr>
        <w:t xml:space="preserve">Vaše osobní údaje můžeme zpracovávat na základě zákona č. 108/2006 Sb. o sociálních službách a prováděcí vyhlášky č. 505/2006 Sb. v platném znění.  </w:t>
      </w:r>
      <w:r w:rsidDel="00000000" w:rsidR="00000000" w:rsidRPr="00000000">
        <w:rPr>
          <w:rFonts w:ascii="Cambria" w:cs="Cambria" w:eastAsia="Cambria" w:hAnsi="Cambria"/>
          <w:color w:val="4a86e8"/>
          <w:sz w:val="24"/>
          <w:szCs w:val="24"/>
          <w:rtl w:val="0"/>
        </w:rPr>
        <w:t xml:space="preserve">V některých případech zpracováváme též zvláštní kategorie osobních údajů, a to dle čl. 9 odst. 2 písm. h) GDPR).</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Cambria" w:cs="Cambria" w:eastAsia="Cambria" w:hAnsi="Cambria"/>
          <w:color w:val="4a86e8"/>
          <w:sz w:val="24"/>
          <w:szCs w:val="24"/>
        </w:rPr>
      </w:pPr>
      <w:r w:rsidDel="00000000" w:rsidR="00000000" w:rsidRPr="00000000">
        <w:rPr>
          <w:rtl w:val="0"/>
        </w:rPr>
      </w:r>
    </w:p>
    <w:p w:rsidR="00000000" w:rsidDel="00000000" w:rsidP="00000000" w:rsidRDefault="00000000" w:rsidRPr="00000000" w14:paraId="0000000F">
      <w:pPr>
        <w:spacing w:line="276" w:lineRule="auto"/>
        <w:jc w:val="both"/>
        <w:rPr>
          <w:rFonts w:ascii="Cambria" w:cs="Cambria" w:eastAsia="Cambria" w:hAnsi="Cambria"/>
          <w:sz w:val="24"/>
          <w:szCs w:val="24"/>
        </w:rPr>
      </w:pPr>
      <w:bookmarkStart w:colFirst="0" w:colLast="0" w:name="_gjdgxs" w:id="0"/>
      <w:bookmarkEnd w:id="0"/>
      <w:r w:rsidDel="00000000" w:rsidR="00000000" w:rsidRPr="00000000">
        <w:rPr>
          <w:rFonts w:ascii="Cambria" w:cs="Cambria" w:eastAsia="Cambria" w:hAnsi="Cambria"/>
          <w:sz w:val="24"/>
          <w:szCs w:val="24"/>
          <w:rtl w:val="0"/>
        </w:rPr>
        <w:t xml:space="preserve">V případě naplnění kapacity služby máme legislativní povinnost vést Vaše osobní údaje v evidenci odmítnutých zájemců z kapacitních důvodů. Pokud projevíte zájem o kontakt v případě uvolnění kapacity služby, budeme na základě Vašeho písemného souhlasu vést Vaše osobní údaje v evidenci zájemců, a dle pravidel sociální služby Vás následně oslovíme s nabídkou zahájení poskytování služby.</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Cambria" w:cs="Cambria" w:eastAsia="Cambria" w:hAnsi="Cambria"/>
          <w:sz w:val="24"/>
          <w:szCs w:val="24"/>
        </w:rPr>
      </w:pPr>
      <w:bookmarkStart w:colFirst="0" w:colLast="0" w:name="_30j0zll" w:id="1"/>
      <w:bookmarkEnd w:id="1"/>
      <w:r w:rsidDel="00000000" w:rsidR="00000000" w:rsidRPr="00000000">
        <w:rPr>
          <w:rFonts w:ascii="Cambria" w:cs="Cambria" w:eastAsia="Cambria" w:hAnsi="Cambria"/>
          <w:b w:val="1"/>
          <w:sz w:val="24"/>
          <w:szCs w:val="24"/>
          <w:rtl w:val="0"/>
        </w:rPr>
        <w:t xml:space="preserve">Jaké osobní údaje potřebujeme v procesu jednání se zájemcem o službu?</w:t>
      </w:r>
      <w:r w:rsidDel="00000000" w:rsidR="00000000" w:rsidRPr="00000000">
        <w:rPr>
          <w:rFonts w:ascii="Cambria" w:cs="Cambria" w:eastAsia="Cambria" w:hAnsi="Cambria"/>
          <w:sz w:val="24"/>
          <w:szCs w:val="24"/>
          <w:rtl w:val="0"/>
        </w:rPr>
        <w:br w:type="textWrapping"/>
        <w:t xml:space="preserve">Proces jednání se zájemcem o službu obsahuje zejména dokumenty k podání žádosti, jednání se zájemcem o službu, evidenci zájemců o sociální službu a případně evidence zájemců o sociální službu. Účelem zjišťování těchto osobních údajů je zejména Vaše identifikace, mapování Vašich potřeb, naše ujištění, že patříte do cílové skupiny námi poskytované sociální služby aj.</w:t>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 procesu jednání nám sdělujete osobní údaje, které jsou rozdělovány do dvou kategorií – základní a zvláštní. </w:t>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Mezi osobní údaje základní kategorie patří zejména: </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ind w:left="720" w:hanging="360"/>
        <w:rPr>
          <w:rFonts w:ascii="Cambria" w:cs="Cambria" w:eastAsia="Cambria" w:hAnsi="Cambria"/>
          <w:sz w:val="24"/>
          <w:szCs w:val="24"/>
        </w:rPr>
      </w:pPr>
      <w:bookmarkStart w:colFirst="0" w:colLast="0" w:name="_2et92p0" w:id="2"/>
      <w:bookmarkEnd w:id="2"/>
      <w:r w:rsidDel="00000000" w:rsidR="00000000" w:rsidRPr="00000000">
        <w:rPr>
          <w:rFonts w:ascii="Cambria" w:cs="Cambria" w:eastAsia="Cambria" w:hAnsi="Cambria"/>
          <w:sz w:val="24"/>
          <w:szCs w:val="24"/>
          <w:rtl w:val="0"/>
        </w:rPr>
        <w:t xml:space="preserve">Jméno, příjmení, titul Vás a jiných kontaktních osob / opatrovníka / Vašeho zástupce</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Datum narození Vás a jiných kontaktních osob / opatrovníka / Vašeho zástupce</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Kontaktní adresa, telefon a e-mail Vás a jiných kontaktních osob / opatrovníka</w:t>
      </w:r>
    </w:p>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Mezi osobní údaje zvláštní kategorie patří zejména:</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Zdravotní stav</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Informace o podpůrném opatření při narušení schopnosti zletilého jednat </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Informace o nepříznivé životní situaci</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Mapování potřeb (mapování sebeobslužnosti a samostatnosti zájemce, komunikace, projevy chování, rizikové chování, oblíbené chování, očekávání, požadavky a cíle)</w:t>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 </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rFonts w:ascii="Cambria" w:cs="Cambria" w:eastAsia="Cambria" w:hAnsi="Cambria"/>
          <w:i w:val="1"/>
        </w:rPr>
      </w:pPr>
      <w:r w:rsidDel="00000000" w:rsidR="00000000" w:rsidRPr="00000000">
        <w:rPr>
          <w:rFonts w:ascii="Cambria" w:cs="Cambria" w:eastAsia="Cambria" w:hAnsi="Cambria"/>
          <w:i w:val="1"/>
          <w:rtl w:val="0"/>
        </w:rPr>
        <w:t xml:space="preserve">Tyto a případně další údaje jsou u nás zpracovávány striktně za účelem plnohodnotného poskytování sociálních služeb v souladu s platnou legislativou.</w:t>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Nevyžadujeme od Vás osobní údaje, které k danému účelu nejsou potřeba. </w:t>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Kdo Vaše osobní údaje zpracovává?</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Cambria" w:cs="Cambria" w:eastAsia="Cambria" w:hAnsi="Cambria"/>
          <w:sz w:val="18"/>
          <w:szCs w:val="18"/>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Po dobu jednání se zájemcem o službu, osobní údaje zpracovává sociální pracovník, vedoucí střediska a zdravotní sestry.</w:t>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Jak Vaše osobní údaje chráníme?</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Slezská diakonie chrání Vaše osobní údaje fyzicky i v rámci elektronického zpracování. </w:t>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dokumentace je uložena v uzamykatelných skříních a uzamykatelných kancelářích zaměstnanců služby. Elektronická dokumentace je vedena v počítačích, které jsou chráněny heslem. </w:t>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Jak dlouho budou Vaše osobní údaje zpracovávány?</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Cambria" w:cs="Cambria" w:eastAsia="Cambria" w:hAnsi="Cambria"/>
          <w:sz w:val="24"/>
          <w:szCs w:val="24"/>
        </w:rPr>
      </w:pPr>
      <w:bookmarkStart w:colFirst="0" w:colLast="0" w:name="_1fob9te" w:id="3"/>
      <w:bookmarkEnd w:id="3"/>
      <w:r w:rsidDel="00000000" w:rsidR="00000000" w:rsidRPr="00000000">
        <w:rPr>
          <w:rFonts w:ascii="Cambria" w:cs="Cambria" w:eastAsia="Cambria" w:hAnsi="Cambria"/>
          <w:sz w:val="24"/>
          <w:szCs w:val="24"/>
          <w:rtl w:val="0"/>
        </w:rPr>
        <w:t xml:space="preserve">V případě poskytování služby zpracováváme po dobu poskytování sociální služby. V případě, kdy je zájemce veden pouze v evidenci odmítnutých zájemců z důvodu naplněné kapacity či v evidenci zájemců a k poskytování služby nedojde, je dokumentace vedena po dobu určenou pravidly služby a následně je dokumentace zpracovávána v souladu se Spisovým a skartačním řádem Slezské diakonie.  </w:t>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b w:val="1"/>
          <w:sz w:val="24"/>
          <w:szCs w:val="24"/>
          <w:rtl w:val="0"/>
        </w:rPr>
        <w:t xml:space="preserve">Budou Vaše osobní údaje předávány jiným osobám?</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Zaměstnanci mohou poskytnout osobní údaje další osobě pouze:</w:t>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ind w:left="720" w:hanging="360"/>
        <w:rPr>
          <w:rFonts w:ascii="Cambria" w:cs="Cambria" w:eastAsia="Cambria" w:hAnsi="Cambria"/>
          <w:sz w:val="24"/>
          <w:szCs w:val="24"/>
        </w:rPr>
      </w:pPr>
      <w:bookmarkStart w:colFirst="0" w:colLast="0" w:name="_3znysh7" w:id="4"/>
      <w:bookmarkEnd w:id="4"/>
      <w:r w:rsidDel="00000000" w:rsidR="00000000" w:rsidRPr="00000000">
        <w:rPr>
          <w:rFonts w:ascii="Cambria" w:cs="Cambria" w:eastAsia="Cambria" w:hAnsi="Cambria"/>
          <w:sz w:val="24"/>
          <w:szCs w:val="24"/>
          <w:rtl w:val="0"/>
        </w:rPr>
        <w:t xml:space="preserve">pro plnění zákonných požadavků (např. na základě písemné výzvy soudu nebo policie, obecních úřadů, obcí s rozšířenou působností)</w:t>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pokud je to v oprávněném zájmu Slezské diakonie či Vašem (např. při řešení škod, při výkonu kontrolní činnosti - inspekce kvality, kontrolní orgány, nadřízení zaměstnanci Slezské diakonie, externí odborníci aj.)</w:t>
      </w:r>
      <w:bookmarkStart w:colFirst="0" w:colLast="0" w:name="2et92p0" w:id="5"/>
      <w:bookmarkEnd w:id="5"/>
      <w:r w:rsidDel="00000000" w:rsidR="00000000" w:rsidRPr="00000000">
        <w:rPr>
          <w:rtl w:val="0"/>
        </w:rPr>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na základě Vašeho písemného souhlasu.</w:t>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Všichni zaměstnanci mají povinnost zachovávat mlčenlivost o skutečnostech, které se o Vás dozvěděli v průběhu jednání o poskytnutí služby, tato povinnost trvá i po skončení pracovního vztahu.</w:t>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rFonts w:ascii="Cambria" w:cs="Cambria" w:eastAsia="Cambria" w:hAnsi="Cambria"/>
          <w:sz w:val="24"/>
          <w:szCs w:val="24"/>
        </w:rPr>
      </w:pPr>
      <w:bookmarkStart w:colFirst="0" w:colLast="0" w:name="_tyjcwt" w:id="6"/>
      <w:bookmarkEnd w:id="6"/>
      <w:r w:rsidDel="00000000" w:rsidR="00000000" w:rsidRPr="00000000">
        <w:rPr>
          <w:rFonts w:ascii="Cambria" w:cs="Cambria" w:eastAsia="Cambria" w:hAnsi="Cambria"/>
          <w:b w:val="1"/>
          <w:sz w:val="24"/>
          <w:szCs w:val="24"/>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sz w:val="24"/>
          <w:szCs w:val="24"/>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Del="00000000" w:rsidR="00000000" w:rsidRPr="00000000">
        <w:rPr>
          <w:sz w:val="24"/>
          <w:szCs w:val="24"/>
          <w:rtl w:val="0"/>
        </w:rPr>
        <w:t xml:space="preserve"> </w:t>
      </w:r>
      <w:r w:rsidDel="00000000" w:rsidR="00000000" w:rsidRPr="00000000">
        <w:rPr>
          <w:rFonts w:ascii="Cambria" w:cs="Cambria" w:eastAsia="Cambria" w:hAnsi="Cambria"/>
          <w:sz w:val="24"/>
          <w:szCs w:val="24"/>
          <w:rtl w:val="0"/>
        </w:rPr>
        <w:t xml:space="preserve">Pplk. Sochora 27, 170 00 Praha 7, tel. +420 234 665 111, e-mail: posta@uoou.cz.</w:t>
      </w:r>
      <w:r w:rsidDel="00000000" w:rsidR="00000000" w:rsidRPr="00000000">
        <w:rPr>
          <w:sz w:val="24"/>
          <w:szCs w:val="24"/>
          <w:rtl w:val="0"/>
        </w:rPr>
        <w:t xml:space="preserve"> </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000000" w:rsidDel="00000000" w:rsidP="00000000" w:rsidRDefault="00000000" w:rsidRPr="00000000" w14:paraId="00000040">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Ano, správce jmenoval v souladu se svými povinnostmi podle GDPR pověřence pro ochranu osobních údajů. Naším pověřencem je Ing. Roman Šmíd, MBA, kterého můžete kontaktovat prostřednictvím e-mailu na adrese  </w:t>
      </w:r>
      <w:hyperlink r:id="rId9">
        <w:r w:rsidDel="00000000" w:rsidR="00000000" w:rsidRPr="00000000">
          <w:rPr>
            <w:rFonts w:ascii="Cambria" w:cs="Cambria" w:eastAsia="Cambria" w:hAnsi="Cambria"/>
            <w:sz w:val="24"/>
            <w:szCs w:val="24"/>
            <w:u w:val="single"/>
            <w:rtl w:val="0"/>
          </w:rPr>
          <w:t xml:space="preserve">poverenec@sdiakonie.cz</w:t>
        </w:r>
      </w:hyperlink>
      <w:r w:rsidDel="00000000" w:rsidR="00000000" w:rsidRPr="00000000">
        <w:rPr>
          <w:rFonts w:ascii="Cambria" w:cs="Cambria" w:eastAsia="Cambria" w:hAnsi="Cambria"/>
          <w:sz w:val="24"/>
          <w:szCs w:val="24"/>
          <w:rtl w:val="0"/>
        </w:rPr>
        <w:t xml:space="preserve">. Další informace o pověřenci získáte na webových stránkách Slezské diakonie </w:t>
      </w:r>
      <w:hyperlink r:id="rId10">
        <w:r w:rsidDel="00000000" w:rsidR="00000000" w:rsidRPr="00000000">
          <w:rPr>
            <w:rFonts w:ascii="Cambria" w:cs="Cambria" w:eastAsia="Cambria" w:hAnsi="Cambria"/>
            <w:sz w:val="24"/>
            <w:szCs w:val="24"/>
            <w:u w:val="single"/>
            <w:rtl w:val="0"/>
          </w:rPr>
          <w:t xml:space="preserve">www.slezskadiakonie.cz/o-nas/informace-o-zpracovani</w:t>
        </w:r>
      </w:hyperlink>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jc w:val="righ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jc w:val="both"/>
        <w:rPr>
          <w:rFonts w:ascii="Cambria" w:cs="Cambria" w:eastAsia="Cambria" w:hAnsi="Cambria"/>
          <w:sz w:val="18"/>
          <w:szCs w:val="18"/>
        </w:rPr>
      </w:pPr>
      <w:r w:rsidDel="00000000" w:rsidR="00000000" w:rsidRPr="00000000">
        <w:rPr>
          <w:rtl w:val="0"/>
        </w:rPr>
      </w:r>
    </w:p>
    <w:sectPr>
      <w:headerReference r:id="rId11" w:type="default"/>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t xml:space="preserve">V7 2025</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536"/>
        <w:tab w:val="right" w:leader="none" w:pos="9072"/>
        <w:tab w:val="center" w:leader="none" w:pos="5387"/>
        <w:tab w:val="right" w:leader="none" w:pos="10800"/>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sz w:val="24"/>
        <w:szCs w:val="24"/>
        <w:rtl w:val="0"/>
      </w:rPr>
      <w:tab/>
      <w:tab/>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color w:val="000000"/>
        <w:sz w:val="24"/>
        <w:szCs w:val="24"/>
      </w:rPr>
      <w:drawing>
        <wp:inline distB="0" distT="0" distL="114300" distR="114300">
          <wp:extent cx="3597275" cy="4889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536"/>
        <w:tab w:val="right" w:leader="none" w:pos="9072"/>
        <w:tab w:val="center" w:leader="none" w:pos="5400"/>
        <w:tab w:val="left" w:leader="none" w:pos="9712"/>
        <w:tab w:val="right" w:leader="none" w:pos="10800"/>
      </w:tabs>
      <w:rPr>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cs-CZ"/>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3.xml"/><Relationship Id="rId10" Type="http://schemas.openxmlformats.org/officeDocument/2006/relationships/hyperlink" Target="http://www.slezskadiakonie.cz/o-nas/informace-o-zpracovani#search/v.zidkova%40slezskadiakonie.cz/_blank" TargetMode="External"/><Relationship Id="rId9" Type="http://schemas.openxmlformats.org/officeDocument/2006/relationships/hyperlink" Target="mailto:poverenec@sdiakonie.cz#search/v.zidkova%40slezskadiakonie.cz/_blank"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