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4820"/>
        </w:tabs>
        <w:spacing w:line="240" w:lineRule="auto"/>
        <w:ind w:left="0" w:hanging="2"/>
        <w:rPr>
          <w:rFonts w:ascii="Arial" w:cs="Arial" w:eastAsia="Arial" w:hAnsi="Arial"/>
          <w:sz w:val="22"/>
          <w:szCs w:val="22"/>
        </w:rPr>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259" w:top="709" w:left="1134" w:right="1134" w:header="283" w:footer="283"/>
          <w:pgNumType w:start="1"/>
        </w:sect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Informace o zpracování osobních údajů pro účely poskytování služby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SOCIÁLNĚ TERAPEUTICKÉ DÍLNY</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6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Vážená paní, vážený pane,</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jako uživatel sociální služby sociálně terapeutických dílen, nám poskytujete své osobní údaje. Je pro nás velmi důležité, abychom Vám poskytovali kvalitní služby a abychom také zajistili ochranu Vašeho soukromí a bezpečí osobních údajů, které nám poskytujete. Chceme Vám proto tímto dokumentem poskytnout informaci o tom, jaké osobní údaje o Vás zpracováváme, jak je používáme a jak je chráníme. Ochranu Vašeho soukromí bereme vážně, proto si prosím najděte čas na seznámení se s tímto dokumentem. Pokud máte jakékoliv dotazy, můžete nás kontaktovat telefonicky,</w:t>
        <w:br w:type="textWrapping"/>
        <w:t xml:space="preserve">e-mailem nebo osobně.</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Kdo je správcem Vašich osobních údajů a jak jej můžete kontaktovat?</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Správcem Vašich osobních údajů, tedy osobou, která rozhoduje o způsobu a účelu zpracování Vašich osobních údajů, je Slezská diakonie, IČ: 65468562 se sídlem Na Nivách 259/7, 737 01 Český Těšín (dále jen „správce“).</w:t>
      </w:r>
      <w:r w:rsidDel="00000000" w:rsidR="00000000" w:rsidRPr="00000000">
        <w:rPr>
          <w:rFonts w:ascii="Calibri" w:cs="Calibri" w:eastAsia="Calibri" w:hAnsi="Calibri"/>
          <w:sz w:val="22"/>
          <w:szCs w:val="22"/>
          <w:vertAlign w:val="superscript"/>
          <w:rtl w:val="0"/>
        </w:rPr>
        <w:t xml:space="preserve"> </w:t>
      </w:r>
      <w:r w:rsidDel="00000000" w:rsidR="00000000" w:rsidRPr="00000000">
        <w:rPr>
          <w:rFonts w:ascii="Calibri" w:cs="Calibri" w:eastAsia="Calibri" w:hAnsi="Calibri"/>
          <w:sz w:val="22"/>
          <w:szCs w:val="22"/>
          <w:rtl w:val="0"/>
        </w:rPr>
        <w:t xml:space="preserve">Správce můžete kontaktovat poštou na adrese sídla, osobně, prostřednictvím telefonu na čísle 558 764 333 nebo prostřednictvím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e-mailu na adrese </w:t>
      </w:r>
      <w:hyperlink r:id="rId12">
        <w:r w:rsidDel="00000000" w:rsidR="00000000" w:rsidRPr="00000000">
          <w:rPr>
            <w:rFonts w:ascii="Calibri" w:cs="Calibri" w:eastAsia="Calibri" w:hAnsi="Calibri"/>
            <w:sz w:val="22"/>
            <w:szCs w:val="22"/>
            <w:u w:val="single"/>
            <w:rtl w:val="0"/>
          </w:rPr>
          <w:t xml:space="preserve">ustredi@slezskadiakonie.cz</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Proč Vaše osobní údaje potřebujeme a co nás k tomu opravňuje?</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Vaše osobní údaje potřebujeme pro uzavření Smlouvy o poskytování sociální služby a pro to, abychom Vám mohli službu poskytovat podle Vašich potřeb a dojednaného rozsahu. Vaše osobní údaje můžeme zpracovávat na základě zákona č. 108/2006 Sb. o sociálních službách, vyhlášky č. 505/2006 Sb. a na základě uzavřené Smlouvy o poskytování sociální služby. Děláme to ve Váš prospěch a na základě Vašich potřeb a přání.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Vaše osobní údaje mohou být dále využity k tomu, abychom mohli plnit další povinnosti ve vztahu k jiným organizacím, např. kvůli statistickým výkazům, získávání finančních prostředků, zajištění stravy apod.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Jaké osobní údaje potřebujeme?</w:t>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 procesu uzavírání smlouvy a při plánování a poskytování sociální služby nám sdělujete osobní údaje, které jsou rozdělovány do dvou kategorií – základní a zvláštní.</w:t>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Mezi osobní údaje základní kategorie patří zejména: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Jméno, příjmení, titul Vás a jiných kontaktních osob / opatrovníka</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Datum narození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Adresa trvalého bydliště, kontaktní adresa, telefon, e-mail Vás a jiných kontaktních osob /opatrovníka</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Informace o vzdělání, zaměstnání</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line="240" w:lineRule="auto"/>
        <w:ind w:left="0" w:hanging="2"/>
        <w:jc w:val="both"/>
        <w:rPr>
          <w:sz w:val="22"/>
          <w:szCs w:val="22"/>
        </w:rPr>
      </w:pPr>
      <w:bookmarkStart w:colFirst="0" w:colLast="0" w:name="_gjdgxs" w:id="0"/>
      <w:bookmarkEnd w:id="0"/>
      <w:r w:rsidDel="00000000" w:rsidR="00000000" w:rsidRPr="00000000">
        <w:rPr>
          <w:rFonts w:ascii="Calibri" w:cs="Calibri" w:eastAsia="Calibri" w:hAnsi="Calibri"/>
          <w:sz w:val="22"/>
          <w:szCs w:val="22"/>
          <w:rtl w:val="0"/>
        </w:rPr>
        <w:t xml:space="preserve">Informace předané v rámci přípravy a plnění individuálního plánu.</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Mezi osobní údaje zvláštní kategorie patří zejména: </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line="240" w:lineRule="auto"/>
        <w:ind w:left="720" w:hanging="360"/>
        <w:jc w:val="both"/>
        <w:rPr>
          <w:sz w:val="22"/>
          <w:szCs w:val="22"/>
        </w:rPr>
      </w:pPr>
      <w:r w:rsidDel="00000000" w:rsidR="00000000" w:rsidRPr="00000000">
        <w:rPr>
          <w:rFonts w:ascii="Calibri" w:cs="Calibri" w:eastAsia="Calibri" w:hAnsi="Calibri"/>
          <w:sz w:val="22"/>
          <w:szCs w:val="22"/>
          <w:rtl w:val="0"/>
        </w:rPr>
        <w:t xml:space="preserve">Informace o podpůrném opatření při narušení schopnosti zletilého jednat </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line="240" w:lineRule="auto"/>
        <w:ind w:left="0" w:hanging="2"/>
        <w:jc w:val="both"/>
        <w:rPr>
          <w:sz w:val="22"/>
          <w:szCs w:val="22"/>
        </w:rPr>
      </w:pPr>
      <w:r w:rsidDel="00000000" w:rsidR="00000000" w:rsidRPr="00000000">
        <w:rPr>
          <w:rFonts w:ascii="Calibri" w:cs="Calibri" w:eastAsia="Calibri" w:hAnsi="Calibri"/>
          <w:sz w:val="22"/>
          <w:szCs w:val="22"/>
          <w:rtl w:val="0"/>
        </w:rPr>
        <w:t xml:space="preserve">Potřeby klienta – sebeobslužnost, samostatnost, komunikace, projevy chování</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line="240" w:lineRule="auto"/>
        <w:ind w:left="0" w:hanging="2"/>
        <w:jc w:val="both"/>
        <w:rPr>
          <w:sz w:val="22"/>
          <w:szCs w:val="22"/>
        </w:rPr>
      </w:pPr>
      <w:r w:rsidDel="00000000" w:rsidR="00000000" w:rsidRPr="00000000">
        <w:rPr>
          <w:rFonts w:ascii="Calibri" w:cs="Calibri" w:eastAsia="Calibri" w:hAnsi="Calibri"/>
          <w:sz w:val="22"/>
          <w:szCs w:val="22"/>
          <w:rtl w:val="0"/>
        </w:rPr>
        <w:t xml:space="preserve">Oblast zájmů, vztahů, zvyklosti klienta</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line="240" w:lineRule="auto"/>
        <w:ind w:left="0" w:hanging="2"/>
        <w:jc w:val="both"/>
        <w:rPr>
          <w:sz w:val="22"/>
          <w:szCs w:val="22"/>
        </w:rPr>
      </w:pPr>
      <w:r w:rsidDel="00000000" w:rsidR="00000000" w:rsidRPr="00000000">
        <w:rPr>
          <w:rFonts w:ascii="Calibri" w:cs="Calibri" w:eastAsia="Calibri" w:hAnsi="Calibri"/>
          <w:sz w:val="22"/>
          <w:szCs w:val="22"/>
          <w:rtl w:val="0"/>
        </w:rPr>
        <w:t xml:space="preserve">Informace předané v rámci přípravy a plnění individuálního plánu.</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0" w:hanging="2"/>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Tyto a případně další údaje jsou u nás zpracovávány striktně za účelem plnohodnotného poskytování sociálních služeb v souladu s platnou legislativou. </w:t>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Některé Vaše osobní údaje nám můžete poskytnout na základě písemného souhlasu a v zájmu ochrany Vaší bezpečnosti nebo zdraví.</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Vaše osobní údaje v podobě fotografie nebo audiovizuálního záznamu mohou být zpracovávány pouze na základě Vašeho písemného souhlasu a slouží nám k tomu, abychom mohli službu prezentovat uvnitř organizace nebo navenek. Váš poskytnutý souhlas můžete kdykoliv odvolat a nebude to pro Vás mít žádné negativní důsledky.</w:t>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0"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0" w:hanging="2"/>
        <w:jc w:val="both"/>
        <w:rPr>
          <w:rFonts w:ascii="Cambria" w:cs="Cambria" w:eastAsia="Cambria" w:hAnsi="Cambria"/>
        </w:rPr>
      </w:pPr>
      <w:r w:rsidDel="00000000" w:rsidR="00000000" w:rsidRPr="00000000">
        <w:rPr>
          <w:rFonts w:ascii="Calibri" w:cs="Calibri" w:eastAsia="Calibri" w:hAnsi="Calibri"/>
          <w:sz w:val="22"/>
          <w:szCs w:val="22"/>
          <w:rtl w:val="0"/>
        </w:rPr>
        <w:t xml:space="preserve">Nevyžadujeme od Vás osobní údaje, které k danému účelu nejsou potřeba.</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Kdo Vaše osobní údaje zpracovává?</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0" w:hanging="2"/>
        <w:jc w:val="both"/>
        <w:rPr>
          <w:rFonts w:ascii="Calibri" w:cs="Calibri" w:eastAsia="Calibri" w:hAnsi="Calibri"/>
          <w:sz w:val="22"/>
          <w:szCs w:val="22"/>
        </w:rPr>
      </w:pPr>
      <w:bookmarkStart w:colFirst="0" w:colLast="0" w:name="_30j0zll" w:id="1"/>
      <w:bookmarkEnd w:id="1"/>
      <w:r w:rsidDel="00000000" w:rsidR="00000000" w:rsidRPr="00000000">
        <w:rPr>
          <w:rFonts w:ascii="Calibri" w:cs="Calibri" w:eastAsia="Calibri" w:hAnsi="Calibri"/>
          <w:sz w:val="22"/>
          <w:szCs w:val="22"/>
          <w:rtl w:val="0"/>
        </w:rPr>
        <w:t xml:space="preserve">V době uzavírání smlouvy o poskytování sociální služby pracuje s Vašimi osobními údaji sociální pracovník a vedoucí střediska.</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 průběhu plánování a poskytování sociální služby pracuje s Vašimi osobními údaji sociální pracovník, vedoucí střediska, koordinátor střediska a pracovníci v sociálních službách. </w:t>
        <w:br w:type="textWrapping"/>
        <w:t xml:space="preserve">Dále v rámci administrativních úkonů (vyúčtování, platby, agenda k získávání dotací, grantů) pracují s Vašimi osobními údaji také účetní a ekonomové.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Jak Vaše osobní údaje chráníme?</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Slezská diakonie chrání Vaše osobní údaje fyzicky i v rámci elektronického zpracování.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Vaše dokumentace je uložena v uzamykatelných skříních a uzamykatelných kancelářích zaměstnanců služby. Elektronická dokumentace je vedena v počítačích, které jsou chráněna heslem. Každá osoba se přihlašuje do počítače pod vlastním heslem.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Jak dlouho budou Vaše osobní údaje zpracovávány?</w:t>
      </w:r>
      <w:r w:rsidDel="00000000" w:rsidR="00000000" w:rsidRPr="00000000">
        <w:rPr>
          <w:rtl w:val="0"/>
        </w:rPr>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Fonts w:ascii="Calibri" w:cs="Calibri" w:eastAsia="Calibri" w:hAnsi="Calibri"/>
          <w:sz w:val="22"/>
          <w:szCs w:val="22"/>
          <w:rtl w:val="0"/>
        </w:rPr>
        <w:t xml:space="preserve">v případě poskytování služby zpracováváme po dobu poskytování sociální služby a následně v rámci archivace zpracováváme v souladu se Spisovým a skartačním řádem Slezské diakonie </w:t>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Fonts w:ascii="Calibri" w:cs="Calibri" w:eastAsia="Calibri" w:hAnsi="Calibri"/>
          <w:sz w:val="22"/>
          <w:szCs w:val="22"/>
          <w:rtl w:val="0"/>
        </w:rPr>
        <w:t xml:space="preserve">v případě individuálního projektu dle donátora a následně v rámci archivace zpracováváme v souladu se Spisovým a skartačním řádem Slezské diakonie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Budou Vaše osobní údaje předávány jiným osobám?</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Zaměstnanci mohou poskytnout osobní údaje další osobě pouze:</w:t>
      </w:r>
    </w:p>
    <w:p w:rsidR="00000000" w:rsidDel="00000000" w:rsidP="00000000" w:rsidRDefault="00000000" w:rsidRPr="00000000" w14:paraId="000000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 plnění zákonných požadavků (např. na základě písemné výzvy soudu nebo policie, obecních úřadů, obcí   s rozšířenou působnosti)</w:t>
      </w:r>
    </w:p>
    <w:p w:rsidR="00000000" w:rsidDel="00000000" w:rsidP="00000000" w:rsidRDefault="00000000" w:rsidRPr="00000000" w14:paraId="000000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pokud je to v oprávněném zájmu Slezské diakonie či Vašem (např. při řešení škod, při výkonu kontrolní činnosti - inspekce kvality, kontrolní orgány, nadřízení zaměstnanci Slezské diakonie, externí odborníci aj.)</w:t>
      </w:r>
    </w:p>
    <w:bookmarkStart w:colFirst="0" w:colLast="0" w:name="1fob9te" w:id="2"/>
    <w:bookmarkEnd w:id="2"/>
    <w:p w:rsidR="00000000" w:rsidDel="00000000" w:rsidP="00000000" w:rsidRDefault="00000000" w:rsidRPr="00000000" w14:paraId="0000003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pokud je to nezbytné pro naplnění vzájemně uzavřené smlouvy</w:t>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základě Vašeho písemného souhlasu.</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Všichni zaměstnanci mají povinnost zachovávat mlčenlivost o skutečnostech, které se o Vás dozvěděli v průběhu poskytování služby, tato povinnost trvá i po skončení pracovního vztahu.</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Budou Vaše osobní údaje předávány do zemí mimo Evropskou unii?</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 Vaše osobní údaje nebudou předávány osobám mimo Evropskou unii.</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bookmarkStart w:colFirst="0" w:colLast="0" w:name="_3znysh7" w:id="3"/>
      <w:bookmarkEnd w:id="3"/>
      <w:r w:rsidDel="00000000" w:rsidR="00000000" w:rsidRPr="00000000">
        <w:rPr>
          <w:rFonts w:ascii="Calibri" w:cs="Calibri" w:eastAsia="Calibri" w:hAnsi="Calibri"/>
          <w:b w:val="1"/>
          <w:sz w:val="22"/>
          <w:szCs w:val="22"/>
          <w:rtl w:val="0"/>
        </w:rPr>
        <w:t xml:space="preserve">Jaká práva máte v souvislosti se zpracováním osobních údajů?</w:t>
      </w:r>
      <w:r w:rsidDel="00000000" w:rsidR="00000000" w:rsidRPr="00000000">
        <w:rPr>
          <w:rFonts w:ascii="Calibri" w:cs="Calibri" w:eastAsia="Calibri" w:hAnsi="Calibri"/>
          <w:sz w:val="22"/>
          <w:szCs w:val="22"/>
          <w:rtl w:val="0"/>
        </w:rPr>
        <w:br w:type="textWrapping"/>
        <w:t xml:space="preserve">Kdykoliv můžete požádat o poskytnutí kopie všech osobních údajů, které o Vás zpracováváme. Pokud zjistíte, že Vaše osobní údaje, které zpracováváme, nejsou správné, můžete požadovat jejich opravu. Pokud máte za to, že bychom Vaše osobní údaje zpracovávat nadále neměli, můžete požadovat výmaz Vašich osobních údajů. Pokud nebudete s vyřešením Vaší žádosti spokojeni, můžete se obrátit se stížností na Úřad pro ochranu osobních údajů se sídlem na ulici Pplk. Sochora 27, 170 00 Praha 7, tel. +420 234 665 111, e-mail: posta@uoou.cz. V případech, kdy Vaše osobní údaje zpracováváme na základě Vašeho souhlasu, můžete souhlas kdykoli odvolat.</w:t>
        <w:br w:type="textWrapping"/>
        <w:t xml:space="preserve">Dovolujeme si zdůraznit, že na základě uplatnění těchto práv Vám nehrozí žádné riziko ze strany Slezské diakonie. Je naším zájmem zpracovávat osobní údaje zákonně a řádně a nepoškozovat Vaše práva. Pokud máte pochybnosti, že se nám to daří, budeme rádi, když nás na to upozorníte.</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Kontakt: </w:t>
      </w:r>
      <w:hyperlink r:id="rId13">
        <w:r w:rsidDel="00000000" w:rsidR="00000000" w:rsidRPr="00000000">
          <w:rPr>
            <w:rFonts w:ascii="Calibri" w:cs="Calibri" w:eastAsia="Calibri" w:hAnsi="Calibri"/>
            <w:sz w:val="22"/>
            <w:szCs w:val="22"/>
            <w:u w:val="single"/>
            <w:rtl w:val="0"/>
          </w:rPr>
          <w:t xml:space="preserve">r.belova@slezskadiakonie.cz</w:t>
        </w:r>
      </w:hyperlink>
      <w:r w:rsidDel="00000000" w:rsidR="00000000" w:rsidRPr="00000000">
        <w:rPr>
          <w:rFonts w:ascii="Calibri" w:cs="Calibri" w:eastAsia="Calibri" w:hAnsi="Calibri"/>
          <w:sz w:val="22"/>
          <w:szCs w:val="22"/>
          <w:rtl w:val="0"/>
        </w:rPr>
        <w:t xml:space="preserve"> </w:t>
        <w:br w:type="textWrapping"/>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Jmenoval správce pověřence pro ochranu osobních údajů?</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Ano, správce - Slezská diakonie, jmenovala v souladu se svými povinnostmi podle GDPR, pověřence pro ochranu osobních údajů, kterého můžete kontaktovat prostřednictvím e-mailu na adrese  poverenec@sdiakonie.cz . Další informace o pověřenci získáte na webových stránkách Slezské diakonie:</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hyperlink r:id="rId14">
        <w:r w:rsidDel="00000000" w:rsidR="00000000" w:rsidRPr="00000000">
          <w:rPr>
            <w:rFonts w:ascii="Calibri" w:cs="Calibri" w:eastAsia="Calibri" w:hAnsi="Calibri"/>
            <w:sz w:val="22"/>
            <w:szCs w:val="22"/>
            <w:u w:val="single"/>
            <w:rtl w:val="0"/>
          </w:rPr>
          <w:t xml:space="preserve">www.slezskadiakonie.cz/o-nas/informace-o-zpracovani</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Svým podpisem stvrzuji, že mi byla poskytnuta informace o zpracování osobních údajů v souvislosti s poskytováním sociální služby.</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Dne ______________________________________</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______________________________________________________________________________________________</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                                              (jméno, příjmení a podpis klienta a/nebo opatrovníka)</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tl w:val="0"/>
        </w:rPr>
      </w:r>
    </w:p>
    <w:sectPr>
      <w:headerReference r:id="rId15" w:type="default"/>
      <w:type w:val="continuous"/>
      <w:pgSz w:h="16838" w:w="11906" w:orient="portrait"/>
      <w:pgMar w:bottom="720" w:top="720" w:left="720" w:right="720" w:header="283" w:footer="28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ambr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76" w:lineRule="auto"/>
      <w:ind w:left="0" w:hanging="2"/>
      <w:rPr>
        <w:color w:val="000000"/>
      </w:rPr>
    </w:pPr>
    <w:r w:rsidDel="00000000" w:rsidR="00000000" w:rsidRPr="00000000">
      <w:rPr>
        <w:rtl w:val="0"/>
      </w:rPr>
    </w:r>
  </w:p>
  <w:tbl>
    <w:tblPr>
      <w:tblStyle w:val="Table1"/>
      <w:tblW w:w="1561.0" w:type="dxa"/>
      <w:jc w:val="left"/>
      <w:tblInd w:w="8877.0" w:type="dxa"/>
      <w:tblLayout w:type="fixed"/>
      <w:tblLook w:val="0000"/>
    </w:tblPr>
    <w:tblGrid>
      <w:gridCol w:w="1168"/>
      <w:gridCol w:w="393"/>
      <w:tblGridChange w:id="0">
        <w:tblGrid>
          <w:gridCol w:w="1168"/>
          <w:gridCol w:w="393"/>
        </w:tblGrid>
      </w:tblGridChange>
    </w:tblGrid>
    <w:tr>
      <w:trPr>
        <w:cantSplit w:val="1"/>
        <w:trHeight w:val="258" w:hRule="atLeast"/>
        <w:tblHeader w:val="0"/>
      </w:trPr>
      <w:tc>
        <w:tcPr>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76" w:lineRule="auto"/>
            <w:ind w:left="0" w:hanging="2"/>
            <w:rPr>
              <w:rFonts w:ascii="Calibri" w:cs="Calibri" w:eastAsia="Calibri" w:hAnsi="Calibri"/>
              <w:color w:val="0093dd"/>
              <w:sz w:val="20"/>
              <w:szCs w:val="20"/>
            </w:rPr>
          </w:pPr>
          <w:r w:rsidDel="00000000" w:rsidR="00000000" w:rsidRPr="00000000">
            <w:rPr>
              <w:rFonts w:ascii="Calibri" w:cs="Calibri" w:eastAsia="Calibri" w:hAnsi="Calibri"/>
              <w:sz w:val="22"/>
              <w:szCs w:val="22"/>
              <w:rtl w:val="0"/>
            </w:rPr>
            <w:t xml:space="preserve">V6 03 2024</w:t>
          </w:r>
          <w:r w:rsidDel="00000000" w:rsidR="00000000" w:rsidRPr="00000000">
            <w:rPr>
              <w:rtl w:val="0"/>
            </w:rPr>
          </w:r>
        </w:p>
      </w:tc>
      <w:tc>
        <w:tcPr>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76" w:lineRule="auto"/>
            <w:ind w:left="0" w:hanging="2"/>
            <w:jc w:val="right"/>
            <w:rPr>
              <w:rFonts w:ascii="Calibri" w:cs="Calibri" w:eastAsia="Calibri" w:hAnsi="Calibri"/>
              <w:color w:val="0093dd"/>
              <w:sz w:val="20"/>
              <w:szCs w:val="20"/>
            </w:rPr>
          </w:pPr>
          <w:r w:rsidDel="00000000" w:rsidR="00000000" w:rsidRPr="00000000">
            <w:rPr>
              <w:rtl w:val="0"/>
            </w:rPr>
          </w:r>
        </w:p>
      </w:tc>
    </w:tr>
  </w:tbl>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rFonts w:ascii="Calibri" w:cs="Calibri" w:eastAsia="Calibri" w:hAnsi="Calibri"/>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36"/>
        <w:tab w:val="right" w:leader="none" w:pos="9072"/>
        <w:tab w:val="center" w:leader="none" w:pos="5387"/>
        <w:tab w:val="right" w:leader="none" w:pos="10800"/>
      </w:tabs>
      <w:spacing w:line="240" w:lineRule="auto"/>
      <w:ind w:left="0" w:hanging="2"/>
      <w:rPr>
        <w:color w:val="000000"/>
      </w:rPr>
    </w:pPr>
    <w:r w:rsidDel="00000000" w:rsidR="00000000" w:rsidRPr="00000000">
      <w:rPr>
        <w:color w:val="000000"/>
      </w:rPr>
      <w:drawing>
        <wp:inline distB="0" distT="0" distL="114300" distR="114300">
          <wp:extent cx="3597275" cy="4889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7275" cy="488950"/>
                  </a:xfrm>
                  <a:prstGeom prst="rect"/>
                  <a:ln/>
                </pic:spPr>
              </pic:pic>
            </a:graphicData>
          </a:graphic>
        </wp:inline>
      </w:drawing>
    </w:r>
    <w:r w:rsidDel="00000000" w:rsidR="00000000" w:rsidRPr="00000000">
      <w:rPr>
        <w:color w:val="000000"/>
        <w:rtl w:val="0"/>
      </w:rPr>
      <w:tab/>
      <w:tab/>
      <w:tab/>
      <w:t xml:space="preserve"> </w:t>
    </w:r>
    <w:r w:rsidDel="00000000" w:rsidR="00000000" w:rsidRPr="00000000">
      <mc:AlternateContent>
        <mc:Choice Requires="wpg">
          <w:drawing>
            <wp:anchor allowOverlap="1" behindDoc="1" distB="45720" distT="45720" distL="114300" distR="114300" hidden="0" layoutInCell="1" locked="0" relativeHeight="0" simplePos="0">
              <wp:simplePos x="0" y="0"/>
              <wp:positionH relativeFrom="column">
                <wp:posOffset>5114925</wp:posOffset>
              </wp:positionH>
              <wp:positionV relativeFrom="paragraph">
                <wp:posOffset>-68579</wp:posOffset>
              </wp:positionV>
              <wp:extent cx="1716405" cy="1412952"/>
              <wp:effectExtent b="0" l="0" r="0" t="0"/>
              <wp:wrapNone/>
              <wp:docPr id="1" name=""/>
              <a:graphic>
                <a:graphicData uri="http://schemas.microsoft.com/office/word/2010/wordprocessingShape">
                  <wps:wsp>
                    <wps:cNvSpPr/>
                    <wps:cNvPr id="2" name="Shape 2"/>
                    <wps:spPr>
                      <a:xfrm>
                        <a:off x="4492560" y="3077690"/>
                        <a:ext cx="1706880"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Příloha č. 1 </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smlouvy o poskytování</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sociální služby</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č. …../202</w:t>
                          </w: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1" distB="45720" distT="45720" distL="114300" distR="114300" hidden="0" layoutInCell="1" locked="0" relativeHeight="0" simplePos="0">
              <wp:simplePos x="0" y="0"/>
              <wp:positionH relativeFrom="column">
                <wp:posOffset>5114925</wp:posOffset>
              </wp:positionH>
              <wp:positionV relativeFrom="paragraph">
                <wp:posOffset>-68579</wp:posOffset>
              </wp:positionV>
              <wp:extent cx="1716405" cy="1412952"/>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716405" cy="1412952"/>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color w:val="000000"/>
      </w:rPr>
      <w:drawing>
        <wp:inline distB="0" distT="0" distL="114300" distR="114300">
          <wp:extent cx="3597275" cy="48895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7275" cy="488950"/>
                  </a:xfrm>
                  <a:prstGeom prst="rect"/>
                  <a:ln/>
                </pic:spPr>
              </pic:pic>
            </a:graphicData>
          </a:graphic>
        </wp:inline>
      </w:drawing>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36"/>
        <w:tab w:val="right" w:leader="none" w:pos="9072"/>
        <w:tab w:val="center" w:leader="none" w:pos="5400"/>
        <w:tab w:val="left" w:leader="none" w:pos="9712"/>
        <w:tab w:val="right" w:leader="none" w:pos="10800"/>
      </w:tabs>
      <w:spacing w:line="240" w:lineRule="auto"/>
      <w:ind w:left="0" w:hanging="2"/>
      <w:rPr>
        <w:color w:val="000000"/>
      </w:rPr>
    </w:pPr>
    <w:r w:rsidDel="00000000" w:rsidR="00000000" w:rsidRPr="00000000">
      <w:rPr>
        <w:color w:val="000000"/>
        <w:rtl w:val="0"/>
      </w:rPr>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mbria" w:cs="Cambria" w:eastAsia="Cambria" w:hAnsi="Cambr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mbria" w:cs="Cambria" w:eastAsia="Cambria" w:hAnsi="Cambria"/>
      </w:rPr>
    </w:lvl>
    <w:lvl w:ilvl="1">
      <w:start w:val="0"/>
      <w:numFmt w:val="bullet"/>
      <w:lvlText w:val="-"/>
      <w:lvlJc w:val="left"/>
      <w:pPr>
        <w:ind w:left="1440" w:hanging="360"/>
      </w:pPr>
      <w:rPr>
        <w:rFonts w:ascii="Arial" w:cs="Arial" w:eastAsia="Arial" w:hAnsi="Arial"/>
        <w:sz w:val="20"/>
        <w:szCs w:val="2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sz w:val="16"/>
        <w:szCs w:val="16"/>
        <w:vertAlign w:val="baseline"/>
      </w:rPr>
    </w:lvl>
    <w:lvl w:ilvl="1">
      <w:start w:val="1"/>
      <w:numFmt w:val="bullet"/>
      <w:lvlText w:val="o"/>
      <w:lvlJc w:val="left"/>
      <w:pPr>
        <w:ind w:left="1080" w:hanging="360"/>
      </w:pPr>
      <w:rPr>
        <w:rFonts w:ascii="Courier New" w:cs="Courier New" w:eastAsia="Courier New" w:hAnsi="Courier New"/>
        <w:sz w:val="20"/>
        <w:szCs w:val="20"/>
        <w:vertAlign w:val="baseline"/>
      </w:rPr>
    </w:lvl>
    <w:lvl w:ilvl="2">
      <w:start w:val="1"/>
      <w:numFmt w:val="bullet"/>
      <w:lvlText w:val="▪"/>
      <w:lvlJc w:val="left"/>
      <w:pPr>
        <w:ind w:left="1800" w:hanging="360"/>
      </w:pPr>
      <w:rPr>
        <w:rFonts w:ascii="Noto Sans Symbols" w:cs="Noto Sans Symbols" w:eastAsia="Noto Sans Symbols" w:hAnsi="Noto Sans Symbols"/>
        <w:sz w:val="20"/>
        <w:szCs w:val="20"/>
        <w:vertAlign w:val="baseline"/>
      </w:rPr>
    </w:lvl>
    <w:lvl w:ilvl="3">
      <w:start w:val="1"/>
      <w:numFmt w:val="bullet"/>
      <w:lvlText w:val="▪"/>
      <w:lvlJc w:val="left"/>
      <w:pPr>
        <w:ind w:left="2520" w:hanging="360"/>
      </w:pPr>
      <w:rPr>
        <w:rFonts w:ascii="Noto Sans Symbols" w:cs="Noto Sans Symbols" w:eastAsia="Noto Sans Symbols" w:hAnsi="Noto Sans Symbols"/>
        <w:sz w:val="20"/>
        <w:szCs w:val="20"/>
        <w:vertAlign w:val="baseline"/>
      </w:rPr>
    </w:lvl>
    <w:lvl w:ilvl="4">
      <w:start w:val="1"/>
      <w:numFmt w:val="bullet"/>
      <w:lvlText w:val="▪"/>
      <w:lvlJc w:val="left"/>
      <w:pPr>
        <w:ind w:left="3240" w:hanging="360"/>
      </w:pPr>
      <w:rPr>
        <w:rFonts w:ascii="Noto Sans Symbols" w:cs="Noto Sans Symbols" w:eastAsia="Noto Sans Symbols" w:hAnsi="Noto Sans Symbols"/>
        <w:sz w:val="20"/>
        <w:szCs w:val="20"/>
        <w:vertAlign w:val="baseline"/>
      </w:rPr>
    </w:lvl>
    <w:lvl w:ilvl="5">
      <w:start w:val="1"/>
      <w:numFmt w:val="bullet"/>
      <w:lvlText w:val="▪"/>
      <w:lvlJc w:val="left"/>
      <w:pPr>
        <w:ind w:left="3960" w:hanging="360"/>
      </w:pPr>
      <w:rPr>
        <w:rFonts w:ascii="Noto Sans Symbols" w:cs="Noto Sans Symbols" w:eastAsia="Noto Sans Symbols" w:hAnsi="Noto Sans Symbols"/>
        <w:sz w:val="20"/>
        <w:szCs w:val="20"/>
        <w:vertAlign w:val="baseline"/>
      </w:rPr>
    </w:lvl>
    <w:lvl w:ilvl="6">
      <w:start w:val="1"/>
      <w:numFmt w:val="bullet"/>
      <w:lvlText w:val="▪"/>
      <w:lvlJc w:val="left"/>
      <w:pPr>
        <w:ind w:left="4680" w:hanging="360"/>
      </w:pPr>
      <w:rPr>
        <w:rFonts w:ascii="Noto Sans Symbols" w:cs="Noto Sans Symbols" w:eastAsia="Noto Sans Symbols" w:hAnsi="Noto Sans Symbols"/>
        <w:sz w:val="20"/>
        <w:szCs w:val="20"/>
        <w:vertAlign w:val="baseline"/>
      </w:rPr>
    </w:lvl>
    <w:lvl w:ilvl="7">
      <w:start w:val="1"/>
      <w:numFmt w:val="bullet"/>
      <w:lvlText w:val="▪"/>
      <w:lvlJc w:val="left"/>
      <w:pPr>
        <w:ind w:left="5400" w:hanging="360"/>
      </w:pPr>
      <w:rPr>
        <w:rFonts w:ascii="Noto Sans Symbols" w:cs="Noto Sans Symbols" w:eastAsia="Noto Sans Symbols" w:hAnsi="Noto Sans Symbols"/>
        <w:sz w:val="20"/>
        <w:szCs w:val="20"/>
        <w:vertAlign w:val="baseline"/>
      </w:rPr>
    </w:lvl>
    <w:lvl w:ilvl="8">
      <w:start w:val="1"/>
      <w:numFmt w:val="bullet"/>
      <w:lvlText w:val="▪"/>
      <w:lvlJc w:val="left"/>
      <w:pPr>
        <w:ind w:left="612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s-CZ"/>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3.xml"/><Relationship Id="rId13" Type="http://schemas.openxmlformats.org/officeDocument/2006/relationships/hyperlink" Target="mailto:r.belova@slezskadiakonie.cz" TargetMode="External"/><Relationship Id="rId12" Type="http://schemas.openxmlformats.org/officeDocument/2006/relationships/hyperlink" Target="mailto:ustredi@slezskadiakonie.c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header" Target="header4.xml"/><Relationship Id="rId14" Type="http://schemas.openxmlformats.org/officeDocument/2006/relationships/hyperlink" Target="http://www.slezskadiakonie.cz/o-nas/informace-o-zpracovani" TargetMode="Externa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