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Příloha č. 1: Zjišťování případů zpracování osobních údajů</w:t>
      </w:r>
    </w:p>
    <w:tbl>
      <w:tblPr>
        <w:tblStyle w:val="Table1"/>
        <w:tblW w:w="144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11482"/>
        <w:tblGridChange w:id="0">
          <w:tblGrid>
            <w:gridCol w:w="2972"/>
            <w:gridCol w:w="1148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Případ zpracování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Zpracování údajů klientů Střediska potravinové a materiální pomoci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Org. útvar/okruh činnosti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Středisko potravinové a materiální pomoci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Stručný popis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Poskytování potravinové a materiální pomoci klientům Slezské diakonie a spolupracujících organizací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6"/>
        <w:gridCol w:w="2065"/>
        <w:gridCol w:w="2217"/>
        <w:gridCol w:w="2057"/>
        <w:gridCol w:w="2057"/>
        <w:gridCol w:w="4422"/>
        <w:tblGridChange w:id="0">
          <w:tblGrid>
            <w:gridCol w:w="1636"/>
            <w:gridCol w:w="2065"/>
            <w:gridCol w:w="2217"/>
            <w:gridCol w:w="2057"/>
            <w:gridCol w:w="2057"/>
            <w:gridCol w:w="442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Osobní údaje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Jméno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Příjmení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Pohlaví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Počet osob v domácnosti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Počet dětí v domácnosti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Kategorie osobních údajů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základní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základní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základní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      základní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základní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Zdroj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Subjekt údajů, vedoucí střediska, jiná organizace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Subjekt údajů, vedoucí střediska, jiná organizace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Subjekt údajů, vedoucí střediska, jiná organizace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Subjekt údajů, vedoucí střediska, jiná organizace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Subjekt údajů, vedoucí střediska, jiná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Zdrojový dokument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Žádost o poskytnutí potravinové a materiální pomoci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Žádost o poskytnutí potravinové a materiální pomoci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Žádost o poskytnutí potravinové a materiální pomoci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Žádost o poskytnutí potravinové a materiální pomoci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Žádost o poskytnutí potravinové a materiální pomoci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Účel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Žádost o poskytnutí potravinové a materiální pomoci slouží pouze k náhledu, zda má klient nárok na potravinovou a materiální pomoc a po označení jména, příjmení, pohlaví, počtu osob a dětí v domácnosti.</w:t>
            </w:r>
          </w:p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Žádost o poskytnutí potravinové a materiální pomoci slouží pouze k náhledu, zda k má klient nárok na potravinovou a materiální pomoc a po označení jména, příjmení, pohlaví, počtu osob a dětí v domácnosti.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Žádost o poskytnutí potravinové a materiální pomoci slouží pouze k náhledu, zda k má klient nárok na potravinovou a materiální pomoc a po označení jména, příjmení, pohlaví, počtu osob a dětí v domácnosti.</w:t>
            </w:r>
          </w:p>
          <w:p w:rsidR="00000000" w:rsidDel="00000000" w:rsidP="00000000" w:rsidRDefault="00000000" w:rsidRPr="00000000" w14:paraId="00000027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Žádost o poskytnutí potravinové a materiální pomoci slouží pouze k náhledu, zda k má klient nárok na potravinovou a materiální pomoc a po označení jména, příjmení, pohlaví, počtu osob a dětí v domácnosti.</w:t>
            </w:r>
          </w:p>
          <w:p w:rsidR="00000000" w:rsidDel="00000000" w:rsidP="00000000" w:rsidRDefault="00000000" w:rsidRPr="00000000" w14:paraId="00000029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Žádost o poskytnutí potravinové a materiální pomoci slouží pouze k náhledu, zda k má klient nárok na potravinovou a materiální pomoc a po označení jména, příjmení, pohlaví, počtu osob a dětí v domácnosti.</w:t>
            </w:r>
          </w:p>
          <w:p w:rsidR="00000000" w:rsidDel="00000000" w:rsidP="00000000" w:rsidRDefault="00000000" w:rsidRPr="00000000" w14:paraId="0000002B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Jiný účel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 účely kontroly Ministerstva práce a sociálních věcí a Ministerstva Zemědělství. Zde dokládáme pouze počet podpořených osob, bez další identifikace.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 účely kontroly Ministerstva práce a sociálních věcí a Ministerstva Zemědělství. Zde dokládáme pouze počet podpořených osob, bez další identifikace.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 účely kontroly Ministerstva práce a sociálních věcí a Ministerstva Zemědělství. Zde dokládáme pouze počet podpořených osob, bez další identifikace.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 účely kontroly Ministerstva práce a sociálních věcí a Ministerstva Zemědělství. Zde dokládáme pouze počet podpořených osob, bez další identifikace.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 účely kontroly Ministerstva práce a sociálních věcí a Ministerstva Zemědělství. Zde dokládáme pouze počet podpořených osob, bez další identifikace.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Přístup (vlastní zprac.)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Koordinátor střediska, Administrativní pracovník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Koordinátor střediska, Administrativní pracovník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Koordinátor střediska, Administrativní pracovník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Koordinátor střediska, Administrativní pracovník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Koordinátor střediska, Administrativní pracovník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Přístup (jiní zaměstnanci)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nadřízený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nadřízený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nadřízený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nadřízený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nadřízený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Uložení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PC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PC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PC </w:t>
            </w:r>
          </w:p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PC </w:t>
            </w:r>
          </w:p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PC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Délka uložení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Dle skartačního řádu SD a archivačního zákona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Dle skartačního řádu SD a archivačního zákona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Dle skartačního řádu SD a archivačního zákona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Dle skartačního řádu SD a archivačního zákona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Dle skartačního řádu SD a archivačního zákona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C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Odůvodnění délky uložení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Vyplývá ze zákona, z důvodu kontroly Ministerstva práce a sociálních věcí a Ministerstva zemědělství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Vyplývá ze zákona, z důvodu kontroly Ministerstva práce a sociálních věcí a Ministerstva zemědělství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Vyplývá ze zákona, z důvodu kontroly Ministerstva práce a sociálních věcí a Ministerstva zemědělství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Vyplývá ze zákona, z důvodu kontroly Ministerstva práce a sociálních věcí a Ministerstva zemědělství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Vyplývá ze zákona, z důvodu kontroly Ministerstva práce a sociálních věcí a Ministerstva zemědělství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Vytváření kopií pro zam.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Kopie nevytváříme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Kopie nevytváříme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Kopie nevytváříme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Kopie nevytváříme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Kopie nevytváříme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Uložení kopií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----------------------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Užití soukromých mailů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ne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Užití soukromých počítačů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Užití jiných prostředků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Předávání mimo SD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Ministerstvo práce a sociálních věcí a Ministerstvo zemědělství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Ministerstvo práce a sociálních věcí a Ministerstvo zemědělství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Ministerstvo práce a sociálních věcí a Ministerstvo zemědělství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Ministerstvo práce a sociálních věcí a Ministerstvo zemědělství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Ministerstvo práce a sociálních věcí a Ministerstvo zemědělství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Externí zpracovatel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C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Právní titul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Zákonná povinnost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Zákonná povinnost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Zákonná povinnost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Zákonná povinnost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Zákonná povinnost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Příloha č. 3: Zabezpečení úložišť</w:t>
      </w:r>
    </w:p>
    <w:tbl>
      <w:tblPr>
        <w:tblStyle w:val="Table3"/>
        <w:tblW w:w="1503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8"/>
        <w:gridCol w:w="1411"/>
        <w:gridCol w:w="1918"/>
        <w:gridCol w:w="1265"/>
        <w:gridCol w:w="1661"/>
        <w:gridCol w:w="1151"/>
        <w:gridCol w:w="1152"/>
        <w:gridCol w:w="1175"/>
        <w:gridCol w:w="1345"/>
        <w:gridCol w:w="969"/>
        <w:gridCol w:w="1475"/>
        <w:tblGridChange w:id="0">
          <w:tblGrid>
            <w:gridCol w:w="1508"/>
            <w:gridCol w:w="1411"/>
            <w:gridCol w:w="1918"/>
            <w:gridCol w:w="1265"/>
            <w:gridCol w:w="1661"/>
            <w:gridCol w:w="1151"/>
            <w:gridCol w:w="1152"/>
            <w:gridCol w:w="1175"/>
            <w:gridCol w:w="1345"/>
            <w:gridCol w:w="969"/>
            <w:gridCol w:w="14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Úložiště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7">
            <w:pPr>
              <w:rPr>
                <w:rFonts w:ascii="Cambria" w:cs="Cambria" w:eastAsia="Cambria" w:hAnsi="Cambria"/>
                <w:b w:val="1"/>
                <w:vertAlign w:val="superscript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8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Fyzické zabezpečení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9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Šifrování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Řízení přístupu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B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Záznamy o přístupu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C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Záznamy o kopiích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D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Záznamy o změnách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Zálohování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F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Řazení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0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Provázanost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PC</w:t>
            </w:r>
          </w:p>
          <w:p w:rsidR="00000000" w:rsidDel="00000000" w:rsidP="00000000" w:rsidRDefault="00000000" w:rsidRPr="00000000" w14:paraId="0000009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Elektronické dokumenty 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----------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Notebook – heslo 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Přihlášení do uživatelského účtu </w:t>
            </w:r>
          </w:p>
        </w:tc>
        <w:tc>
          <w:tcPr/>
          <w:p w:rsidR="00000000" w:rsidDel="00000000" w:rsidP="00000000" w:rsidRDefault="00000000" w:rsidRPr="00000000" w14:paraId="00000097">
            <w:pPr>
              <w:ind w:left="33" w:hanging="393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x------------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----------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--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Google disk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Dle agendy 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--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Legenda: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Úložiště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vyplňte jednotlivá místa/programy, ve kterých se údaje uchovávají (archiv, spisová aplikace, …)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fyzické dokumenty/elektronické dokumenty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Fyzické zabezpečení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jak jsou zajištěny prostory, dokumenty a přístroje (uzamykatelné skříně, kamery, …)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Šifrování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zaheslování jednotlivých souborů, šifrování notebooků, tabletů, chytrých telefonů (pouze u elektronických dokumentů)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Řízení přístupu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na základě čeho může osoba získat přístup k dokumentu (přihlašování do uživatelských účtů, žádost o poskytnutí fyzického dokumentu, vypůjčení klíče, …)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Záznamy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pro elektronické dokumenty logování přístupu a změn, vytváření verzí dokumentů; pro fyzické dokumenty záznamy ve spisu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Zálohování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zda probíhá a jak často (pouze u elektronických dokumentů)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Řazení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podle jakého klíče jsou dokumenty ukládány, u elektronických případně podle čeho lze vyhledávat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Provázanost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– v případě elektronických úložišť vyplňte, zda je na úložiště navázané ještě jiné úložiště, které si data z tohoto úložiště stahuje (např. katalog zaměstnanců si může stahovat data z personalistického programu apod.)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Zpracováno/revize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Zodpovědná osoba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1.2.2021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Marie Slivoníková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30.6.2021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Marie Slivoníková</w:t>
            </w:r>
          </w:p>
        </w:tc>
      </w:tr>
    </w:tbl>
    <w:p w:rsidR="00000000" w:rsidDel="00000000" w:rsidP="00000000" w:rsidRDefault="00000000" w:rsidRPr="00000000" w14:paraId="000000E6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12.5.2022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Daša Ptáková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2.5.2023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Kamil Liška</w:t>
            </w:r>
          </w:p>
        </w:tc>
      </w:tr>
    </w:tbl>
    <w:p w:rsidR="00000000" w:rsidDel="00000000" w:rsidP="00000000" w:rsidRDefault="00000000" w:rsidRPr="00000000" w14:paraId="000000EB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</w:t>
    </w:r>
    <w:r w:rsidDel="00000000" w:rsidR="00000000" w:rsidRPr="00000000">
      <w:rPr>
        <w:rtl w:val="0"/>
      </w:rPr>
      <w:t xml:space="preserve">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 0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202</w:t>
    </w:r>
    <w:r w:rsidDel="00000000" w:rsidR="00000000" w:rsidRPr="00000000">
      <w:rPr>
        <w:rtl w:val="0"/>
      </w:rPr>
      <w:t xml:space="preserve">3</w:t>
    </w:r>
  </w:p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A47E82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59"/>
    <w:rsid w:val="00741A9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ezmezer">
    <w:name w:val="No Spacing"/>
    <w:uiPriority w:val="1"/>
    <w:qFormat w:val="1"/>
    <w:rsid w:val="00741A91"/>
    <w:pPr>
      <w:spacing w:after="0" w:line="240" w:lineRule="auto"/>
    </w:pPr>
  </w:style>
  <w:style w:type="paragraph" w:styleId="Normlnweb">
    <w:name w:val="Normal (Web)"/>
    <w:basedOn w:val="Normln"/>
    <w:uiPriority w:val="99"/>
    <w:unhideWhenUsed w:val="1"/>
    <w:rsid w:val="00BA55B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F73D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F73DCA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F73D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F73DCA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F73DCA"/>
    <w:rPr>
      <w:b w:val="1"/>
      <w:bCs w:val="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F73DC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F73DCA"/>
    <w:rPr>
      <w:rFonts w:ascii="Segoe UI" w:cs="Segoe UI" w:hAnsi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 w:val="1"/>
    <w:rsid w:val="007870F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7870F3"/>
  </w:style>
  <w:style w:type="paragraph" w:styleId="Zpat">
    <w:name w:val="footer"/>
    <w:basedOn w:val="Normln"/>
    <w:link w:val="ZpatChar"/>
    <w:uiPriority w:val="99"/>
    <w:unhideWhenUsed w:val="1"/>
    <w:rsid w:val="007870F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7870F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1qB4Kiht143kCb2qN2lF1O56ng==">CgMxLjAyCGguZ2pkZ3hzOAByITFJTG50ZVpBSkZBelhkUk15eFhTcWtLMkN3NVQ0UlR4Vw==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2021-07-09T08:32:00Z</dcterms:created>
  <dc:creator>Koordinator</dc:creator>
</cp:coreProperties>
</file>