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Arial" w:cs="Arial" w:eastAsia="Arial" w:hAnsi="Arial"/>
          <w:color w:val="000000"/>
          <w:sz w:val="22"/>
          <w:szCs w:val="22"/>
        </w:rPr>
        <w:sectPr>
          <w:headerReference r:id="rId6" w:type="default"/>
          <w:headerReference r:id="rId7" w:type="first"/>
          <w:footerReference r:id="rId8" w:type="default"/>
          <w:pgSz w:h="16838" w:w="11906" w:orient="portrait"/>
          <w:pgMar w:bottom="1259" w:top="709" w:left="1134" w:right="1134" w:header="709" w:footer="652"/>
          <w:pgNumType w:start="1"/>
        </w:sect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Informace o zpracování osobních údajů pro účely poskytování služby - DENNÍ STACIONÁŘ</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jako uživatel sociální služby denní stacionář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Arial" w:cs="Arial" w:eastAsia="Arial" w:hAnsi="Arial"/>
          <w:color w:val="000000"/>
          <w:sz w:val="22"/>
          <w:szCs w:val="22"/>
          <w:vertAlign w:val="superscript"/>
        </w:rPr>
      </w:pPr>
      <w:r w:rsidDel="00000000" w:rsidR="00000000" w:rsidRPr="00000000">
        <w:rPr>
          <w:rFonts w:ascii="Arial" w:cs="Arial" w:eastAsia="Arial" w:hAnsi="Arial"/>
          <w:b w:val="1"/>
          <w:color w:val="000000"/>
          <w:sz w:val="22"/>
          <w:szCs w:val="22"/>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Arial" w:cs="Arial" w:eastAsia="Arial" w:hAnsi="Arial"/>
          <w:color w:val="000000"/>
          <w:sz w:val="22"/>
          <w:szCs w:val="22"/>
          <w:vertAlign w:val="superscript"/>
        </w:rPr>
      </w:pPr>
      <w:r w:rsidDel="00000000" w:rsidR="00000000" w:rsidRPr="00000000">
        <w:rPr>
          <w:rFonts w:ascii="Arial" w:cs="Arial" w:eastAsia="Arial" w:hAnsi="Arial"/>
          <w:color w:val="000000"/>
          <w:sz w:val="22"/>
          <w:szCs w:val="22"/>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Arial" w:cs="Arial" w:eastAsia="Arial" w:hAnsi="Arial"/>
          <w:color w:val="000000"/>
          <w:sz w:val="22"/>
          <w:szCs w:val="22"/>
          <w:vertAlign w:val="superscript"/>
          <w:rtl w:val="0"/>
        </w:rPr>
        <w:t xml:space="preserve"> </w:t>
      </w:r>
      <w:r w:rsidDel="00000000" w:rsidR="00000000" w:rsidRPr="00000000">
        <w:rPr>
          <w:rFonts w:ascii="Arial" w:cs="Arial" w:eastAsia="Arial" w:hAnsi="Arial"/>
          <w:color w:val="000000"/>
          <w:sz w:val="22"/>
          <w:szCs w:val="22"/>
          <w:rtl w:val="0"/>
        </w:rPr>
        <w:t xml:space="preserve">Správce můžete kontaktovat poštou na adrese sídla, osobně, prostřednictvím telefonu na čísle 558 764 333 nebo prostřednictvím e-mailu na adrese </w:t>
      </w:r>
      <w:hyperlink r:id="rId9">
        <w:r w:rsidDel="00000000" w:rsidR="00000000" w:rsidRPr="00000000">
          <w:rPr>
            <w:rFonts w:ascii="Arial" w:cs="Arial" w:eastAsia="Arial" w:hAnsi="Arial"/>
            <w:color w:val="000000"/>
            <w:sz w:val="22"/>
            <w:szCs w:val="22"/>
            <w:rtl w:val="0"/>
          </w:rPr>
          <w:t xml:space="preserve">ustredi@slezskadiakonie.cz</w:t>
        </w:r>
      </w:hyperlink>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Váš poskytnutý souhlas můžete kdykoliv odvolat a nebude to pro Vás mít žádné negativní důsledky.</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Jaké osobní údaje potřebujeme k uzavření smlouvy o poskytování sociální služby?</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firstLine="360"/>
        <w:jc w:val="both"/>
        <w:rPr>
          <w:rFonts w:ascii="Arial" w:cs="Arial" w:eastAsia="Arial" w:hAnsi="Arial"/>
          <w:color w:val="000000"/>
          <w:sz w:val="22"/>
          <w:szCs w:val="22"/>
        </w:rPr>
      </w:pPr>
      <w:r w:rsidDel="00000000" w:rsidR="00000000" w:rsidRPr="00000000">
        <w:rPr>
          <w:rtl w:val="0"/>
        </w:rPr>
      </w:r>
    </w:p>
    <w:tbl>
      <w:tblPr>
        <w:tblStyle w:val="Table1"/>
        <w:tblW w:w="98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2"/>
        <w:gridCol w:w="1507"/>
        <w:gridCol w:w="5635"/>
        <w:tblGridChange w:id="0">
          <w:tblGrid>
            <w:gridCol w:w="2712"/>
            <w:gridCol w:w="1507"/>
            <w:gridCol w:w="5635"/>
          </w:tblGrid>
        </w:tblGridChange>
      </w:tblGrid>
      <w:tr>
        <w:trPr>
          <w:cantSplit w:val="0"/>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Osobní údaj</w:t>
            </w:r>
            <w:r w:rsidDel="00000000" w:rsidR="00000000" w:rsidRPr="00000000">
              <w:rPr>
                <w:rtl w:val="0"/>
              </w:rPr>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Kategorie</w:t>
            </w:r>
            <w:r w:rsidDel="00000000" w:rsidR="00000000" w:rsidRPr="00000000">
              <w:rPr>
                <w:rtl w:val="0"/>
              </w:rPr>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Účel shromažďování </w:t>
            </w:r>
            <w:r w:rsidDel="00000000" w:rsidR="00000000" w:rsidRPr="00000000">
              <w:rPr>
                <w:rtl w:val="0"/>
              </w:rPr>
            </w:r>
          </w:p>
        </w:tc>
      </w:tr>
      <w:tr>
        <w:trPr>
          <w:cantSplit w:val="0"/>
          <w:tblHeader w:val="0"/>
        </w:trPr>
        <w:tc>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Jméno a příjmení klienta, titul</w:t>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Identifikace osoby.</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 uvedený ve smlouvě o poskytnutí sociální služby.</w:t>
            </w:r>
          </w:p>
        </w:tc>
      </w:tr>
      <w:tr>
        <w:trPr>
          <w:cantSplit w:val="0"/>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Datum narození klienta  </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Upřesnění identifikace osoby.</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Potvrzení cílové skupiny.</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 uvedený ve smlouvě o poskytnutí sociální služby.</w:t>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Adresa trvalého bydliště </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Slouží pro zasílání korespondence, dále podle zákona 108/2006 paragr.4 – sociální služby jsou poskytovány osobám při splnění těchto podmínek (trvalý pobyt na území ČR, udělení azylu na území ČR, občanovi členského státu EU hlášeného na území ČR, atd.).</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 uvedený ve smlouvě o poskytnutí sociální služby.</w:t>
            </w:r>
          </w:p>
        </w:tc>
      </w:tr>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Kontaktní adresa</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situacích, kdy klient žije na jiné adrese než je jeho trvalé bydliště (slouží k zasílání korespondence).</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 pro případné zaslání smlouvy o poskytování sociální služby v době před jejím uzavřením.</w:t>
            </w:r>
          </w:p>
        </w:tc>
      </w:tr>
      <w:tr>
        <w:trPr>
          <w:cantSplit w:val="0"/>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Podpůrné opatření při narušení schopnosti zletilého právně jednat (rozsah)</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Omezení svéprávnosti, zastupování členem domácnosti, podpora při rozhodování</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Vzhledem k ochraně osoby klienta, informace k možnosti uzavřít se zájemcem právní akt - smlouvu a jiný popis/opatření vedoucí k omezení daného zájemce.</w:t>
            </w:r>
          </w:p>
        </w:tc>
      </w:tr>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Jméno, příjmení a kontaktní údaje (adresa, telefon, email) pro osobu, která zastupuje klienta (opatrovník, člen domácnosti) /podporuje (podporovatel)</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jméno, příjmení, titul, telefonní kontakt, email - dalších osob, které je možné kontaktovat</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Zajištění právní závaznosti smlouvy.</w:t>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Slouží k určení osoby, která je pověřena vykonávat právní akt/y za zájemce (např. podepisování smlouvy, placení služby,…). </w:t>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Slouží k potřebě informovat (např. v případě mimořádné situace i v běžných situacích, kdy je potřeba spojit se s rodinou/ zákonnými zástupci klienta/ podporovateli).</w:t>
            </w:r>
          </w:p>
        </w:tc>
      </w:tr>
      <w:tr>
        <w:trPr>
          <w:cantSplit w:val="0"/>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Podobizna / fotografie klienta pro kvalitní nastavení služby</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Obecný souhlas k pořízení a použití fotografie za účel nastavit bezpečnou a srozumitelnou službu pro klienta ve službách pro osoby, které potřebují k lepší orientaci metod AAK systému (struktura, označení pracovního místa, apod.)  </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Vytvořit strukturu dne, označit místo v šatně, případně u pracovního stolu, kapsáře na toaletě. Souhlas je určen pouze k užití fotografií uvnitř služby a za účelem zkvalitnění služby klientovi. Fotografie nejsou použity za účelem propagace služby.</w:t>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Souhlas je požadován na zvláštním formuláři.</w:t>
            </w:r>
          </w:p>
        </w:tc>
      </w:tr>
      <w:tr>
        <w:trPr>
          <w:cantSplit w:val="0"/>
          <w:tblHeader w:val="0"/>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Jméno, příjmení na souhlasu s předáváním osob. údajů třetím osobám</w:t>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Dojednání způsobu a obsahu předávání informací o potřebách, aktuálním zdravotním stavu a dalších informacích, které mají přímý vliv na poskytování sociální služby mezi dvěma sociálními službami. Souhlas je vyjednán a schválen s klientem i jeho zákonným zástupcem.</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Souhlas je požadován na zvláštním formuláři.</w:t>
            </w:r>
          </w:p>
        </w:tc>
      </w:tr>
      <w:tr>
        <w:trPr>
          <w:cantSplit w:val="0"/>
          <w:tblHeader w:val="0"/>
        </w:trPr>
        <w:tc>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Příjmy a výdaje klienta</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(při žádosti o snížení úhrad za poskytování sociální služby</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Údaje poskytnuté ze strany klienta / zákonného zástupce službě, na základě kterých žádá o snížení úhrad ve službě denního stacionáře v odůvodnitelných případech.</w:t>
            </w:r>
          </w:p>
        </w:tc>
      </w:tr>
      <w:tr>
        <w:trPr>
          <w:cantSplit w:val="0"/>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Adresa místa k zajištění fakultativní služby svoz – místo nástupu / výstupu</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Dojednání podmínek k zajištění fakultativní služby svoz.</w:t>
            </w:r>
          </w:p>
        </w:tc>
      </w:tr>
      <w:tr>
        <w:trPr>
          <w:cantSplit w:val="0"/>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Jméno, příjmení, titul, kontakt na osobu zodpovídající za předání / převzetí klienta u fakultativní služby svoz</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Dojednání podmínek k zajištění fakultativní služby svoz.</w:t>
            </w:r>
          </w:p>
        </w:tc>
      </w:tr>
    </w:tbl>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Jaké osobní údaje potřebujeme v době poskytování sociální služby?</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tbl>
      <w:tblPr>
        <w:tblStyle w:val="Table2"/>
        <w:tblW w:w="98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5"/>
        <w:gridCol w:w="1758"/>
        <w:gridCol w:w="5351"/>
        <w:tblGridChange w:id="0">
          <w:tblGrid>
            <w:gridCol w:w="2745"/>
            <w:gridCol w:w="1758"/>
            <w:gridCol w:w="5351"/>
          </w:tblGrid>
        </w:tblGridChange>
      </w:tblGrid>
      <w:tr>
        <w:trPr>
          <w:cantSplit w:val="0"/>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Osobní údaj</w:t>
            </w: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Kategorie</w:t>
            </w: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Účel shromažďování </w:t>
            </w:r>
            <w:r w:rsidDel="00000000" w:rsidR="00000000" w:rsidRPr="00000000">
              <w:rPr>
                <w:rtl w:val="0"/>
              </w:rPr>
            </w:r>
          </w:p>
        </w:tc>
      </w:tr>
      <w:tr>
        <w:trPr>
          <w:cantSplit w:val="0"/>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Jméno a příjmení klienta, titul</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Identifikace osoby.</w:t>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Označení dokumentace vedené s ohledem na poskytování sociální služby.</w:t>
            </w:r>
          </w:p>
        </w:tc>
      </w:tr>
      <w:tr>
        <w:trPr>
          <w:cantSplit w:val="0"/>
          <w:tblHeader w:val="0"/>
        </w:trPr>
        <w:tc>
          <w:tcPr/>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Datum narození klienta  </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Součástí dokumentace poskytování sociální služby. Datum narození je součástí některých interních formulářů, kdy dochází např. k evidenci restriktivních opatření, mimořádných opatření, aj.</w:t>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Důležitý údaj pro práci s klientem a jeho vztahu k vlastní osobě.</w:t>
            </w:r>
          </w:p>
        </w:tc>
      </w:tr>
      <w:tr>
        <w:trPr>
          <w:cantSplit w:val="0"/>
          <w:tblHeader w:val="0"/>
        </w:trPr>
        <w:tc>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Adresa trvalého bydliště </w:t>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Součástí dokumentace poskytování sociální služby. </w:t>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 pro korespondenci s klientem / zákonným zástupcem, údaje do dodatků o poskytované sociální službě.</w:t>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Adresa k zajištění fakultativní služby = svoz.</w:t>
            </w:r>
          </w:p>
        </w:tc>
      </w:tr>
      <w:tr>
        <w:trPr>
          <w:cantSplit w:val="0"/>
          <w:tblHeader w:val="0"/>
        </w:trPr>
        <w:tc>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Kontaktní adresa</w:t>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Součástí dokumentace poskytování sociální služby.</w:t>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 pro korespondenci s klientem / zákonným zástupcem.</w:t>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Adresa k zajištění fakultativní služby = svoz.</w:t>
            </w:r>
          </w:p>
        </w:tc>
      </w:tr>
      <w:tr>
        <w:trPr>
          <w:cantSplit w:val="0"/>
          <w:tblHeader w:val="0"/>
        </w:trPr>
        <w:tc>
          <w:tcPr/>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Telefonní kontakt, email</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Slouží k potřebě informovat a zkontaktovat se s klientem, případně jeho zákonným zástupcem. </w:t>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Řešení aktuálních situací (zdravotní stav, restrikce, mimořádná událost, apod.)</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Zasílání vyúčtování o odebrané službě.</w:t>
            </w:r>
          </w:p>
        </w:tc>
      </w:tr>
      <w:tr>
        <w:trPr>
          <w:cantSplit w:val="0"/>
          <w:tblHeader w:val="0"/>
        </w:trPr>
        <w:tc>
          <w:tcPr/>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Podpůrné opatření při narušení schopnosti zletilého právně jednat (rozsah)</w:t>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Omezení svéprávnosti, zastupování členem domácnosti, podpora při rozhodování</w:t>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Vzhledem k ochraně osoby klienta, informace k možnosti řešit právní akty v rámci poskytované sociální služby s oprávněnou osobou</w:t>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Zapojení zákonného zástupce do procesu poskytování sociální služby.</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Důležitý údaj pro práci s klientem a jeho vztahu k vlastní osobě a svým právům i povinnostem.</w:t>
            </w:r>
          </w:p>
        </w:tc>
      </w:tr>
      <w:tr>
        <w:trPr>
          <w:cantSplit w:val="0"/>
          <w:tblHeader w:val="0"/>
        </w:trPr>
        <w:tc>
          <w:tcPr/>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Jméno, příjmení, datum narození a kontaktní údaje (adresa, telefon, email) pro osobu, která zastupuje klienta (opatrovník, člen domácnosti) /podporuje (podporovatel)</w:t>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jméno, příjmení, titul, telefonní kontakt, email - dalších osob, které je možné kontaktovat</w:t>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Zajištění právní závaznosti právních aktů v rámci poskytované služby.</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Slouží k určení osoby, která je pověřena vykonávat právní akt/y za klienta (např. podepisování smlouvy, placení služby,…).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Slouží k potřebě informovat (např. v případě mimořádné situace i v běžných situacích, kdy je potřeba spojit se s rodinou/ zákonnými zástupci klienta/ podporovateli)</w:t>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Slouží k zapojení zákonného zástupce do procesu poskytování sociální služby a vyjednávání o průběhu poskytované službě.</w:t>
            </w:r>
          </w:p>
        </w:tc>
      </w:tr>
      <w:tr>
        <w:trPr>
          <w:cantSplit w:val="0"/>
          <w:tblHeader w:val="0"/>
        </w:trPr>
        <w:tc>
          <w:tcPr/>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Potřeby klienta – sebeobslužnost, samostatnost, komunikace, projevy chování, rizikové / oblíbené chování</w:t>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Součástí dokumentace poskytování sociální služby.</w:t>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Údaje důležité k nastavení bezpečné a kvalitní sociální služby, která bude schopna reagovat na potřeby svých klientů a jejich specifické projevy.</w:t>
            </w:r>
          </w:p>
        </w:tc>
      </w:tr>
      <w:tr>
        <w:trPr>
          <w:cantSplit w:val="0"/>
          <w:tblHeader w:val="0"/>
        </w:trPr>
        <w:tc>
          <w:tcPr/>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Podobizna (Fotografie, videozáznam) </w:t>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Činnost sociální služby bývá dokumentována na fotografiích a videozáznamech (jsou pořizovány fotografie a nahrávky) na služební přístroje. Tyto materiály se používají jen pro vnitřní potřeby služby.</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Před zveřejněním fotografie je sociální služba povinna požádat klienta/zákonného zástupce o poskytnutí souhlasu se zveřejněním, který vždy musí být schválen podpisem (Souhlas je požadován na zvláštním formuláři).</w:t>
            </w:r>
          </w:p>
        </w:tc>
      </w:tr>
      <w:tr>
        <w:trPr>
          <w:cantSplit w:val="0"/>
          <w:tblHeader w:val="0"/>
        </w:trPr>
        <w:tc>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Oblast zájmů, vztahů, zvyklosti klienta (např. typické projevy, stravovací návyky, oblíbené aktivity, z čeho má klient obavy. Při práci se seniory i informace o místě narození, životě, práci, rodině, vztazích, aj.)</w:t>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Součástí dokumentace poskytování sociální služby.</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Údaje důležité k nastavení bezpečné a kvalitní sociální služby, která bude schopna reagovat na potřeby svých klientů a jejich specifické projevy.</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 práci s informacemi, které mají pro klienta vztah, případně oblastí, ve kterých je nutno pracovat s větší obezřetností.</w:t>
            </w:r>
          </w:p>
        </w:tc>
      </w:tr>
      <w:tr>
        <w:trPr>
          <w:cantSplit w:val="0"/>
          <w:tblHeader w:val="0"/>
        </w:trPr>
        <w:tc>
          <w:tcPr/>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Zdravotní stav (alergie, diety, smyslové schopnosti)</w:t>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Aktuální zdravotní stav, fyzioterapie, pojišťovna, medikace, evidence výkonu fyziologické potřeby = pouze v oprávněných případech, kdy je dána oblast vyjednána v rámci poskytování sociální služby.</w:t>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 nastavení preventivních opatření, kterými minimalizujeme rizika u daného klienta. Nastavení vhodné podpory při užití medikamentu (nácvik, dohled). </w:t>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 nastavení kvalitní sociální službě, která bude reagovat na potřeby a aktuální situace klienta, kterému poskytuje sociální službu.</w:t>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 vyžádání klienta / zákonného zástupce služba ev</w:t>
            </w:r>
            <w:r w:rsidDel="00000000" w:rsidR="00000000" w:rsidRPr="00000000">
              <w:rPr>
                <w:rFonts w:ascii="Arial" w:cs="Arial" w:eastAsia="Arial" w:hAnsi="Arial"/>
                <w:sz w:val="22"/>
                <w:szCs w:val="22"/>
                <w:rtl w:val="0"/>
              </w:rPr>
              <w:t xml:space="preserve">iduje oblasti, které mají výrazný vliv na kvalitu života daného</w:t>
            </w:r>
            <w:r w:rsidDel="00000000" w:rsidR="00000000" w:rsidRPr="00000000">
              <w:rPr>
                <w:rFonts w:ascii="Arial" w:cs="Arial" w:eastAsia="Arial" w:hAnsi="Arial"/>
                <w:color w:val="000000"/>
                <w:sz w:val="22"/>
                <w:szCs w:val="22"/>
                <w:rtl w:val="0"/>
              </w:rPr>
              <w:t xml:space="preserve"> klienta (např. výkon fyziologické potřeby). Služba podporuje klienta / zákonného zástupce v žádostech např. na kompenzační pomůcky, žádostech na příspěvky, dávky, apod.</w:t>
            </w:r>
          </w:p>
        </w:tc>
      </w:tr>
      <w:tr>
        <w:trPr>
          <w:cantSplit w:val="0"/>
          <w:tblHeader w:val="0"/>
        </w:trPr>
        <w:tc>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Číslo účtu, ze kterého přichází platba do střediska</w:t>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situaci, kdy je služba hrazena převodem z účtu na účet, je číslo účtu součástí předpisů a platebních výpisu organizace. </w:t>
            </w:r>
          </w:p>
        </w:tc>
      </w:tr>
      <w:tr>
        <w:trPr>
          <w:cantSplit w:val="0"/>
          <w:tblHeader w:val="0"/>
        </w:trPr>
        <w:tc>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Výše příspěvku na péči</w:t>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 vykazování donátorům – struktura uživatelů služby denního stacionáře. Zdůvodnění potřeb klientely, náročnosti služby v oblasti personální i materiálně technické.</w:t>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Podpora uživatele v oblasti sociálního poradenství.</w:t>
            </w:r>
          </w:p>
        </w:tc>
      </w:tr>
      <w:tr>
        <w:trPr>
          <w:cantSplit w:val="0"/>
          <w:tblHeader w:val="0"/>
        </w:trPr>
        <w:tc>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Průkaz mimořádných výhod</w:t>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Při využívání běžně dostupných služeb, kdy uživatel může uplatnit slevu, která plyne z vlastnictví průkazu mimořádných výhod (cesta MHD, návštěva divadla, apod.)</w:t>
            </w:r>
          </w:p>
        </w:tc>
      </w:tr>
      <w:tr>
        <w:trPr>
          <w:cantSplit w:val="0"/>
          <w:tblHeader w:val="0"/>
        </w:trPr>
        <w:tc>
          <w:tcPr/>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Příjmy a výdaje klienta</w:t>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(při žádosti o snížení úhrad za poskytování sociální služby</w:t>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Údaje poskytnuté ze strany klienta / zákonného zástupce službě, na základě, kterých žádá o snížení úhrad ve službě denního stacionáře. V případě snížení dochází k pravidelnému dokládání informací o změnách v příjmech / výdajích (např. 1x ročně)</w:t>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odůvodnitelných případech.</w:t>
            </w:r>
          </w:p>
        </w:tc>
      </w:tr>
      <w:tr>
        <w:trPr>
          <w:cantSplit w:val="0"/>
          <w:tblHeader w:val="0"/>
        </w:trPr>
        <w:tc>
          <w:tcPr/>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Adresa místa k zajištění fakultativní služby svoz – místo nástupu / výstupu</w:t>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Arial" w:cs="Arial" w:eastAsia="Arial" w:hAnsi="Arial"/>
                <w:color w:val="000000"/>
                <w:sz w:val="22"/>
                <w:szCs w:val="22"/>
              </w:rPr>
            </w:pPr>
            <w:bookmarkStart w:colFirst="0" w:colLast="0" w:name="_gjdgxs" w:id="0"/>
            <w:bookmarkEnd w:id="0"/>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Dojednání podmínek k zajištění fakultativní služby svoz.</w:t>
            </w:r>
          </w:p>
        </w:tc>
      </w:tr>
      <w:tr>
        <w:trPr>
          <w:cantSplit w:val="0"/>
          <w:tblHeader w:val="0"/>
        </w:trPr>
        <w:tc>
          <w:tcPr/>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Jméno, příjmení, titul, kontakt na osobu zodpovídající za předání / převzetí klienta u fakultativní služby svoz</w:t>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Dojednání podmínek k zajištění fakultativní služby svoz.</w:t>
            </w:r>
          </w:p>
        </w:tc>
      </w:tr>
    </w:tbl>
    <w:p w:rsidR="00000000" w:rsidDel="00000000" w:rsidP="00000000" w:rsidRDefault="00000000" w:rsidRPr="00000000" w14:paraId="0000009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Nevyžadujeme od Vás osobní údaje, které k danému účelu nejsou potřeba.</w:t>
      </w:r>
    </w:p>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Kdo Vaše osobní údaje zpracovává?</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době uzavírání smlouvy o poskytování sociální služby pracuje s vašimi osobními údaji sociální pracovník a vedoucí střediska.</w:t>
      </w:r>
    </w:p>
    <w:p w:rsidR="00000000" w:rsidDel="00000000" w:rsidP="00000000" w:rsidRDefault="00000000" w:rsidRPr="00000000" w14:paraId="000000A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rámci procesu poskytování sociální služby již s většinou údajů přichází do kontaktu všichni pracovníci, kteří poskytují sociální službu.</w:t>
      </w:r>
    </w:p>
    <w:p w:rsidR="00000000" w:rsidDel="00000000" w:rsidP="00000000" w:rsidRDefault="00000000" w:rsidRPr="00000000" w14:paraId="000000A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Jak Vaše osobní údaje chráníme?</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Slezská diakonie chrání Vaše osobní údaje fyzicky i v rámci elektronického zpracování. </w:t>
      </w:r>
    </w:p>
    <w:p w:rsidR="00000000" w:rsidDel="00000000" w:rsidP="00000000" w:rsidRDefault="00000000" w:rsidRPr="00000000" w14:paraId="000000A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A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jc w:val="both"/>
        <w:rPr>
          <w:rFonts w:ascii="Arial" w:cs="Arial" w:eastAsia="Arial" w:hAnsi="Arial"/>
          <w:color w:val="000000"/>
          <w:sz w:val="22"/>
          <w:szCs w:val="22"/>
          <w:vertAlign w:val="superscript"/>
        </w:rPr>
      </w:pPr>
      <w:r w:rsidDel="00000000" w:rsidR="00000000" w:rsidRPr="00000000">
        <w:rPr>
          <w:rFonts w:ascii="Arial" w:cs="Arial" w:eastAsia="Arial" w:hAnsi="Arial"/>
          <w:b w:val="1"/>
          <w:color w:val="000000"/>
          <w:sz w:val="22"/>
          <w:szCs w:val="22"/>
          <w:rtl w:val="0"/>
        </w:rPr>
        <w:t xml:space="preserve">Jak dlouho budou Vaše osobní údaje zpracovávány?</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 dobu poskytování sociální služby a následně v rámci archivace zpracováváme v souladu se Spisovým a skartačním řádem Slezské diakonie.  </w:t>
      </w:r>
    </w:p>
    <w:p w:rsidR="00000000" w:rsidDel="00000000" w:rsidP="00000000" w:rsidRDefault="00000000" w:rsidRPr="00000000" w14:paraId="000000A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jc w:val="both"/>
        <w:rPr>
          <w:rFonts w:ascii="Arial" w:cs="Arial" w:eastAsia="Arial" w:hAnsi="Arial"/>
          <w:color w:val="000000"/>
          <w:sz w:val="22"/>
          <w:szCs w:val="22"/>
          <w:vertAlign w:val="superscript"/>
        </w:rPr>
      </w:pPr>
      <w:r w:rsidDel="00000000" w:rsidR="00000000" w:rsidRPr="00000000">
        <w:rPr>
          <w:rFonts w:ascii="Arial" w:cs="Arial" w:eastAsia="Arial" w:hAnsi="Arial"/>
          <w:b w:val="1"/>
          <w:color w:val="000000"/>
          <w:sz w:val="22"/>
          <w:szCs w:val="22"/>
          <w:rtl w:val="0"/>
        </w:rPr>
        <w:t xml:space="preserve">Budou Vaše osobní údaje předávány jiným osobám?</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Zaměstnanci mohou poskytnout osobní údaje další osobě pouze:</w:t>
      </w:r>
    </w:p>
    <w:p w:rsidR="00000000" w:rsidDel="00000000" w:rsidP="00000000" w:rsidRDefault="00000000" w:rsidRPr="00000000" w14:paraId="000000B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na základě Vašeho písemného souhlasu, </w:t>
      </w:r>
    </w:p>
    <w:p w:rsidR="00000000" w:rsidDel="00000000" w:rsidP="00000000" w:rsidRDefault="00000000" w:rsidRPr="00000000" w14:paraId="000000B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na základě písemné výzvy soudu nebo policie, </w:t>
      </w:r>
    </w:p>
    <w:p w:rsidR="00000000" w:rsidDel="00000000" w:rsidP="00000000" w:rsidRDefault="00000000" w:rsidRPr="00000000" w14:paraId="000000B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v rámci kontrolní činnosti (inspekce kvality, jiné kontrolní orgány, nadřízení zaměstnanci Slezské diakonie, externí odborníci).</w:t>
      </w:r>
    </w:p>
    <w:p w:rsidR="00000000" w:rsidDel="00000000" w:rsidP="00000000" w:rsidRDefault="00000000" w:rsidRPr="00000000" w14:paraId="000000B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B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jc w:val="both"/>
        <w:rPr>
          <w:rFonts w:ascii="Arial" w:cs="Arial" w:eastAsia="Arial" w:hAnsi="Arial"/>
          <w:color w:val="000000"/>
          <w:sz w:val="22"/>
          <w:szCs w:val="22"/>
          <w:vertAlign w:val="superscript"/>
        </w:rPr>
      </w:pPr>
      <w:r w:rsidDel="00000000" w:rsidR="00000000" w:rsidRPr="00000000">
        <w:rPr>
          <w:rFonts w:ascii="Arial" w:cs="Arial" w:eastAsia="Arial" w:hAnsi="Arial"/>
          <w:color w:val="000000"/>
          <w:sz w:val="22"/>
          <w:szCs w:val="22"/>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0">
        <w:r w:rsidDel="00000000" w:rsidR="00000000" w:rsidRPr="00000000">
          <w:rPr>
            <w:rFonts w:ascii="Arial" w:cs="Arial" w:eastAsia="Arial" w:hAnsi="Arial"/>
            <w:color w:val="000000"/>
            <w:sz w:val="22"/>
            <w:szCs w:val="22"/>
            <w:rtl w:val="0"/>
          </w:rPr>
          <w:t xml:space="preserve">r.belova@slezskadiakonie.cz</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Slezská diakonie, jmenovala v souladu se svými povinnostmi podle GDPR, pověřence pro ochranu osobních údajů, kterého můžete kontaktovat prostřednictvím e-mailu na adrese  </w:t>
      </w:r>
      <w:hyperlink r:id="rId11">
        <w:r w:rsidDel="00000000" w:rsidR="00000000" w:rsidRPr="00000000">
          <w:rPr>
            <w:rFonts w:ascii="Arial" w:cs="Arial" w:eastAsia="Arial" w:hAnsi="Arial"/>
            <w:color w:val="000000"/>
            <w:sz w:val="22"/>
            <w:szCs w:val="22"/>
            <w:rtl w:val="0"/>
          </w:rPr>
          <w:t xml:space="preserve">poverenec@sdiakonie.cz</w:t>
        </w:r>
      </w:hyperlink>
      <w:r w:rsidDel="00000000" w:rsidR="00000000" w:rsidRPr="00000000">
        <w:rPr>
          <w:rFonts w:ascii="Arial" w:cs="Arial" w:eastAsia="Arial" w:hAnsi="Arial"/>
          <w:color w:val="000000"/>
          <w:sz w:val="22"/>
          <w:szCs w:val="22"/>
          <w:rtl w:val="0"/>
        </w:rPr>
        <w:t xml:space="preserve"> . Další informace o pověřenci získáte na webových stránkách Slezské diakonie </w:t>
      </w:r>
      <w:hyperlink r:id="rId12">
        <w:r w:rsidDel="00000000" w:rsidR="00000000" w:rsidRPr="00000000">
          <w:rPr>
            <w:rFonts w:ascii="Arial" w:cs="Arial" w:eastAsia="Arial" w:hAnsi="Arial"/>
            <w:color w:val="000000"/>
            <w:sz w:val="22"/>
            <w:szCs w:val="22"/>
            <w:rtl w:val="0"/>
          </w:rPr>
          <w:t xml:space="preserve">www.slezskadiakonie.cz/o-nas/informace-o-zpracovani</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sectPr>
      <w:headerReference r:id="rId13"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 xml:space="preserve">                     </w:t>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overenec@sdiakonie.cz" TargetMode="External"/><Relationship Id="rId10" Type="http://schemas.openxmlformats.org/officeDocument/2006/relationships/hyperlink" Target="mailto:r.belova@slezskadiakonie.cz" TargetMode="External"/><Relationship Id="rId13" Type="http://schemas.openxmlformats.org/officeDocument/2006/relationships/header" Target="header3.xml"/><Relationship Id="rId12" Type="http://schemas.openxmlformats.org/officeDocument/2006/relationships/hyperlink" Target="http://www.slezskadiakonie.cz/o-nas/informace-o-zpracovan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stredi@slezskadiakonie.cz"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