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Arial" w:cs="Arial" w:eastAsia="Arial" w:hAnsi="Arial"/>
          <w:color w:val="000000"/>
          <w:sz w:val="22"/>
          <w:szCs w:val="22"/>
        </w:rPr>
        <w:sectPr>
          <w:headerReference r:id="rId6" w:type="default"/>
          <w:headerReference r:id="rId7" w:type="first"/>
          <w:footerReference r:id="rId8" w:type="default"/>
          <w:pgSz w:h="16838" w:w="11906" w:orient="portrait"/>
          <w:pgMar w:bottom="1259" w:top="709" w:left="1134" w:right="1134" w:header="709" w:footer="652"/>
          <w:pgNumType w:start="1"/>
        </w:sectPr>
      </w:pPr>
      <w:r w:rsidDel="00000000" w:rsidR="00000000" w:rsidRPr="00000000">
        <w:rPr>
          <w:rFonts w:ascii="Arial" w:cs="Arial" w:eastAsia="Arial" w:hAnsi="Arial"/>
          <w:color w:val="000000"/>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color w:val="000000"/>
          <w:sz w:val="32"/>
          <w:szCs w:val="32"/>
        </w:rPr>
      </w:pPr>
      <w:r w:rsidDel="00000000" w:rsidR="00000000" w:rsidRPr="00000000">
        <w:rPr>
          <w:rFonts w:ascii="Cambria" w:cs="Cambria" w:eastAsia="Cambria" w:hAnsi="Cambria"/>
          <w:b w:val="1"/>
          <w:color w:val="000000"/>
          <w:sz w:val="32"/>
          <w:szCs w:val="32"/>
          <w:rtl w:val="0"/>
        </w:rPr>
        <w:t xml:space="preserve">Informace o zpracování osobních údajů pro účely jednání se zájemcem o sociální službu - DENNÍ STACIONÁŘ.</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jako zájemce o sociální službu denního stacionáře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color w:val="000000"/>
          <w:sz w:val="24"/>
          <w:szCs w:val="24"/>
          <w:vertAlign w:val="superscript"/>
          <w:rtl w:val="0"/>
        </w:rPr>
        <w:t xml:space="preserve"> </w:t>
      </w:r>
      <w:r w:rsidDel="00000000" w:rsidR="00000000" w:rsidRPr="00000000">
        <w:rPr>
          <w:rFonts w:ascii="Cambria" w:cs="Cambria" w:eastAsia="Cambria" w:hAnsi="Cambria"/>
          <w:color w:val="000000"/>
          <w:sz w:val="24"/>
          <w:szCs w:val="24"/>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C">
      <w:pPr>
        <w:spacing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 dobu tohoto jednání je sociální službou zpracovávána dokumentace jako např. záznam z jednání, dotazník pro jednání se zájemcem o službu aj. Vaše osobní údaje můžeme zpracovávat na základě zákona č. 108/2006 Sb. o sociálních službách a prováděcí vyhlášky č. 505/2006 Sb. v platném znění. </w:t>
      </w:r>
    </w:p>
    <w:p w:rsidR="00000000" w:rsidDel="00000000" w:rsidP="00000000" w:rsidRDefault="00000000" w:rsidRPr="00000000" w14:paraId="0000000D">
      <w:pPr>
        <w:spacing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případě naplnění kapacity služby máme legislativní povinnost vést Vaše osobní údaje v evidenci odmítnutých zájemců z kapacitních důvodů. Pokud projevíte zájem o kontakt v případě uvolnění kapacity služby, budeme Vaše osobní údaje zpracovávat na základě Vašeho písemného souhlasu.</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Jaké osobní údaje potřebujeme v procesu jednání se zájemcem o službu?</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firstLine="360"/>
        <w:jc w:val="both"/>
        <w:rPr>
          <w:rFonts w:ascii="Arial" w:cs="Arial" w:eastAsia="Arial" w:hAnsi="Arial"/>
          <w:color w:val="000000"/>
        </w:rPr>
      </w:pPr>
      <w:r w:rsidDel="00000000" w:rsidR="00000000" w:rsidRPr="00000000">
        <w:rPr>
          <w:rtl w:val="0"/>
        </w:rPr>
      </w:r>
    </w:p>
    <w:tbl>
      <w:tblPr>
        <w:tblStyle w:val="Table1"/>
        <w:tblW w:w="98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50"/>
        <w:gridCol w:w="1327"/>
        <w:gridCol w:w="5777"/>
        <w:tblGridChange w:id="0">
          <w:tblGrid>
            <w:gridCol w:w="2750"/>
            <w:gridCol w:w="1327"/>
            <w:gridCol w:w="5777"/>
          </w:tblGrid>
        </w:tblGridChange>
      </w:tblGrid>
      <w:tr>
        <w:trPr>
          <w:cantSplit w:val="0"/>
          <w:tblHeader w:val="0"/>
        </w:trPr>
        <w:tc>
          <w:tcPr/>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Osobní údaj</w:t>
            </w:r>
            <w:r w:rsidDel="00000000" w:rsidR="00000000" w:rsidRPr="00000000">
              <w:rPr>
                <w:rtl w:val="0"/>
              </w:rPr>
            </w:r>
          </w:p>
        </w:tc>
        <w:tc>
          <w:tcPr/>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Kategorie</w:t>
            </w:r>
            <w:r w:rsidDel="00000000" w:rsidR="00000000" w:rsidRPr="00000000">
              <w:rPr>
                <w:rtl w:val="0"/>
              </w:rPr>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Účel shromažďování </w:t>
            </w:r>
            <w:r w:rsidDel="00000000" w:rsidR="00000000" w:rsidRPr="00000000">
              <w:rPr>
                <w:rtl w:val="0"/>
              </w:rPr>
            </w:r>
          </w:p>
        </w:tc>
      </w:tr>
      <w:tr>
        <w:trPr>
          <w:cantSplit w:val="0"/>
          <w:tblHeader w:val="0"/>
        </w:trPr>
        <w:tc>
          <w:tcPr/>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a příjmení zájemce, titul</w:t>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základní</w:t>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Identifikace osoby.</w:t>
            </w:r>
          </w:p>
        </w:tc>
      </w:tr>
      <w:tr>
        <w:trPr>
          <w:cantSplit w:val="0"/>
          <w:tblHeader w:val="0"/>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Datum narození zájemce  </w:t>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základní</w:t>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Upřesnění identifikace osoby</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potvrzení cílové skupiny.</w:t>
            </w:r>
          </w:p>
        </w:tc>
      </w:tr>
      <w:tr>
        <w:trPr>
          <w:cantSplit w:val="0"/>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Adresa trvalého bydliště </w:t>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základní</w:t>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bookmarkStart w:colFirst="0" w:colLast="0" w:name="_30j0zll" w:id="0"/>
            <w:bookmarkEnd w:id="0"/>
            <w:r w:rsidDel="00000000" w:rsidR="00000000" w:rsidRPr="00000000">
              <w:rPr>
                <w:rFonts w:ascii="Cambria" w:cs="Cambria" w:eastAsia="Cambria" w:hAnsi="Cambria"/>
                <w:color w:val="000000"/>
                <w:sz w:val="24"/>
                <w:szCs w:val="24"/>
                <w:rtl w:val="0"/>
              </w:rPr>
              <w:t xml:space="preserve">Slouží pro zasílání korespondence, dále podle zákona 108/2006 paragr.4 – sociální služby jsou poskytovány osobám při splnění těchto podmínek (trvalý pobyt na území ČR, udělení azylu na území ČR, občanovi členského státu EU hlášeného na území ČR, atd.)</w:t>
            </w:r>
          </w:p>
        </w:tc>
      </w:tr>
      <w:tr>
        <w:trPr>
          <w:cantSplit w:val="0"/>
          <w:tblHeader w:val="0"/>
        </w:trPr>
        <w:tc>
          <w:tcPr/>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Kontaktní adresa</w:t>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základní</w:t>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situacích, kdy zájemce žije na jiné adrese než je jeho trvalé bydliště (slouží k zasílání korespondence).</w:t>
            </w:r>
          </w:p>
        </w:tc>
      </w:tr>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Telefon, email zájemce</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základní</w:t>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Slouží k potřebě informovat a zkontaktovat se se zájemcem (dohodnutí termínu jednání).</w:t>
            </w:r>
          </w:p>
        </w:tc>
      </w:tr>
      <w:tr>
        <w:trPr>
          <w:cantSplit w:val="0"/>
          <w:tblHeader w:val="0"/>
        </w:trPr>
        <w:tc>
          <w:tcPr/>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Zdravotní stav, diagnostický okruh</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(údaj je relevantní pro určené služby)</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zvláštní</w:t>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Určení, zda spadá do okruhu osob, komu je služba určena. Orientace a reagování na specifické projevy dané diagnózy.</w:t>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Mapování potřeb zájemce a nastavení poskytování bezpečné služby.</w:t>
            </w:r>
          </w:p>
        </w:tc>
      </w:tr>
      <w:tr>
        <w:trPr>
          <w:cantSplit w:val="0"/>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Podpůrné opatření při narušení schopnosti zletilého právně jednat (rozsah)</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Omezení svéprávnosti, zastupování členem domácnosti, podpora při rozhodování</w:t>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zvláštní</w:t>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Vzhledem k ochraně osoby zájemce, informace k možnosti uzavřít se zájemcem právní akt - smlouvu a jiný popis/opatření vedoucí k omezení daného zájemce.</w:t>
            </w:r>
          </w:p>
        </w:tc>
      </w:tr>
      <w:tr>
        <w:trPr>
          <w:cantSplit w:val="0"/>
          <w:tblHeader w:val="0"/>
        </w:trPr>
        <w:tc>
          <w:tcPr/>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Jméno, příjmení, titul a kontaktní údaje (adresa, telefon, email) pro osobu, která zastupuje zájemce (opatrovník, člen domácnosti) /podporuje (podporovatel)</w:t>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základní</w:t>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Zajištění právní závaznosti smlouvy.</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Slouží k určení osoby, která je pověřena vykonávat právní akt/y za zájemce (např. podepisování smlouvy, placení služby).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Slouží k potřebě informovat (např. v případě mimořádné situace i v běžných situacích, kdy je potřeba spojit se s rodinou/ zákonnými zástupci zájemce/ podporovateli)</w:t>
            </w:r>
          </w:p>
        </w:tc>
      </w:tr>
      <w:tr>
        <w:trPr>
          <w:cantSplit w:val="0"/>
          <w:tblHeader w:val="0"/>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Další osoby – které, je možné kontaktovat: jméno, příjemní, telefon, </w:t>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Někdy i: email, adresa, vztah k zájemci</w:t>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Kontakty na další služby, které zájemce využívá a je možné je kontaktovat</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základní</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Koordinace přirozené podpory.</w:t>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Slouží k potřebě sdílení a předávání informací o zájemci (pozn. ve službách je ošetřeno souhlasem o předávání informací třetím osobám a jejich rozsahu)</w:t>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Informace o osobách, které je možné kontaktovat v době poskytování sociální služby.  Komunikace v případě náhlé situace (nemoc, nevolnost)</w:t>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Řešení potřeb zájemce v průběhu poskytování služby.</w:t>
            </w:r>
          </w:p>
        </w:tc>
      </w:tr>
      <w:tr>
        <w:trPr>
          <w:cantSplit w:val="0"/>
          <w:tblHeader w:val="0"/>
        </w:trPr>
        <w:tc>
          <w:tcPr/>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Mapování potřeb – jedná se např. o mapování sebeobslužnosti a samostatnosti zájemce, komunikace, projevy chování, rizikové chování, oblíbené chování</w:t>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zvláštní</w:t>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Určení, zda zájemce spadá do okruhu osob, komu je služba určena </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Mapování potřeb zájemce a nastavení poskytování bezpečné služby</w:t>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bl>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Nevyžadujeme od Vás osobní údaje, které k danému účelu nejsou potřeba.</w:t>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Po dobu jednání se zájemcem o službu pracuje s vašimi osobními údaji pouze sociální pracovník a vedoucí střediska.</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Slezská diakonie chrání Vaše osobní údaje fyzicky i v rámci elektronického zpracování. </w:t>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b w:val="1"/>
          <w:color w:val="000000"/>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případě poskytování služby zpracováváme po dobu poskytování sociální služby, v  případě, kdy je zájemce veden pouze v evidenci a k poskytování sociální služby nedojde, je dokumentace vedena po dobu určenou pravidly služby a následně v rámci archivace zpracováváme v souladu se Spisovým a skartačním řádem Slezské diakonie. </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Zaměstnanci mohou poskytnout osobní údaje další osobě pouze:</w:t>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Vašeho písemného souhlasu, </w:t>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na základě písemné výzvy soudu nebo policie, </w:t>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v rámci kontrolní činnosti (inspektoři kvality v rámci inspekce kvality poskytované služby, jiné kontrolní orgány, nadřízení zaměstnanci Slezské diakonie).</w:t>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vertAlign w:val="superscript"/>
        </w:rPr>
      </w:pPr>
      <w:r w:rsidDel="00000000" w:rsidR="00000000" w:rsidRPr="00000000">
        <w:rPr>
          <w:rFonts w:ascii="Cambria" w:cs="Cambria" w:eastAsia="Cambria" w:hAnsi="Cambria"/>
          <w:color w:val="000000"/>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Pplk. Sochora 27, 170 00 Praha 7, tel. +420 234 665 111, e-mail: posta@uoou.cz.</w:t>
      </w:r>
      <w:r w:rsidDel="00000000" w:rsidR="00000000" w:rsidRPr="00000000">
        <w:rPr>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rFonts w:ascii="Cambria" w:cs="Cambria" w:eastAsia="Cambria" w:hAnsi="Cambria"/>
          <w:color w:val="000000"/>
          <w:sz w:val="16"/>
          <w:szCs w:val="16"/>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Slezská diakonie, jmenovala v souladu se svými povinnostmi podle GDPR, pověřence pro ochranu osobních údajů, kterého můžete kontaktovat prostřednictvím e-mailu na adrese  </w:t>
      </w:r>
      <w:hyperlink r:id="rId9">
        <w:r w:rsidDel="00000000" w:rsidR="00000000" w:rsidRPr="00000000">
          <w:rPr>
            <w:rFonts w:ascii="Cambria" w:cs="Cambria" w:eastAsia="Cambria" w:hAnsi="Cambria"/>
            <w:color w:val="000000"/>
            <w:sz w:val="24"/>
            <w:szCs w:val="24"/>
            <w:rtl w:val="0"/>
          </w:rPr>
          <w:t xml:space="preserve">poverenec@sdiakonie.cz</w:t>
        </w:r>
      </w:hyperlink>
      <w:r w:rsidDel="00000000" w:rsidR="00000000" w:rsidRPr="00000000">
        <w:rPr>
          <w:rFonts w:ascii="Cambria" w:cs="Cambria" w:eastAsia="Cambria" w:hAnsi="Cambria"/>
          <w:color w:val="000000"/>
          <w:sz w:val="24"/>
          <w:szCs w:val="24"/>
          <w:rtl w:val="0"/>
        </w:rPr>
        <w:t xml:space="preserve"> . Další informace o pověřenci získáte na webových stránkách Slezské diakonie </w:t>
      </w:r>
      <w:hyperlink r:id="rId10">
        <w:r w:rsidDel="00000000" w:rsidR="00000000" w:rsidRPr="00000000">
          <w:rPr>
            <w:rFonts w:ascii="Cambria" w:cs="Cambria" w:eastAsia="Cambria" w:hAnsi="Cambria"/>
            <w:color w:val="000000"/>
            <w:sz w:val="24"/>
            <w:szCs w:val="24"/>
            <w:rtl w:val="0"/>
          </w:rPr>
          <w:t xml:space="preserve">www.slezskadiakonie.cz/o-nas/informace-o-zpracovani</w:t>
        </w:r>
      </w:hyperlink>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jc w:val="both"/>
        <w:rPr>
          <w:rFonts w:ascii="Cambria" w:cs="Cambria" w:eastAsia="Cambria" w:hAnsi="Cambria"/>
          <w:color w:val="000000"/>
          <w:sz w:val="18"/>
          <w:szCs w:val="18"/>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sectPr>
      <w:headerReference r:id="rId11"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4"/>
        <w:szCs w:val="24"/>
      </w:rPr>
    </w:pPr>
    <w:r w:rsidDel="00000000" w:rsidR="00000000" w:rsidRPr="00000000">
      <w:rPr>
        <w:color w:val="000000"/>
        <w:sz w:val="24"/>
        <w:szCs w:val="24"/>
        <w:rtl w:val="0"/>
      </w:rPr>
      <w:t xml:space="preserve">V</w:t>
    </w:r>
    <w:r w:rsidDel="00000000" w:rsidR="00000000" w:rsidRPr="00000000">
      <w:rPr>
        <w:sz w:val="24"/>
        <w:szCs w:val="24"/>
        <w:rtl w:val="0"/>
      </w:rPr>
      <w:t xml:space="preserve">5</w:t>
    </w:r>
    <w:r w:rsidDel="00000000" w:rsidR="00000000" w:rsidRPr="00000000">
      <w:rPr>
        <w:color w:val="000000"/>
        <w:sz w:val="24"/>
        <w:szCs w:val="24"/>
        <w:rtl w:val="0"/>
      </w:rPr>
      <w:t xml:space="preserve"> 0</w:t>
    </w:r>
    <w:r w:rsidDel="00000000" w:rsidR="00000000" w:rsidRPr="00000000">
      <w:rPr>
        <w:sz w:val="24"/>
        <w:szCs w:val="24"/>
        <w:rtl w:val="0"/>
      </w:rPr>
      <w:t xml:space="preserve">5</w:t>
    </w:r>
    <w:r w:rsidDel="00000000" w:rsidR="00000000" w:rsidRPr="00000000">
      <w:rPr>
        <w:color w:val="000000"/>
        <w:sz w:val="24"/>
        <w:szCs w:val="24"/>
        <w:rtl w:val="0"/>
      </w:rPr>
      <w:t xml:space="preserve"> 202</w:t>
    </w:r>
    <w:r w:rsidDel="00000000" w:rsidR="00000000" w:rsidRPr="00000000">
      <w:rPr>
        <w:sz w:val="24"/>
        <w:szCs w:val="24"/>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536"/>
        <w:tab w:val="right" w:leader="none" w:pos="9072"/>
        <w:tab w:val="center" w:leader="none" w:pos="5387"/>
        <w:tab w:val="left" w:leader="none" w:pos="6010"/>
        <w:tab w:val="right" w:leader="none" w:pos="10800"/>
      </w:tabs>
      <w:jc w:val="right"/>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536"/>
        <w:tab w:val="right" w:leader="none" w:pos="9072"/>
        <w:tab w:val="center" w:leader="none" w:pos="5400"/>
        <w:tab w:val="left" w:leader="none" w:pos="9712"/>
        <w:tab w:val="right" w:leader="none" w:pos="10800"/>
      </w:tabs>
      <w:rPr>
        <w:color w:val="000000"/>
        <w:sz w:val="24"/>
        <w:szCs w:val="24"/>
      </w:rPr>
    </w:pP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yperlink" Target="http://www.slezskadiakonie.cz/o-nas/informace-o-zpracovani" TargetMode="External"/><Relationship Id="rId9" Type="http://schemas.openxmlformats.org/officeDocument/2006/relationships/hyperlink" Target="mailto:poverenec@sdiakonie.cz" TargetMode="Externa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