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0000"/>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zájemce o sociální službu denního stacionáře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0D">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 v procesu jednání se zájemcem o službu?</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360"/>
        <w:jc w:val="both"/>
        <w:rPr>
          <w:rFonts w:ascii="Arial" w:cs="Arial" w:eastAsia="Arial" w:hAnsi="Arial"/>
          <w:color w:val="000000"/>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0"/>
        <w:gridCol w:w="1327"/>
        <w:gridCol w:w="5777"/>
        <w:tblGridChange w:id="0">
          <w:tblGrid>
            <w:gridCol w:w="2750"/>
            <w:gridCol w:w="1327"/>
            <w:gridCol w:w="5777"/>
          </w:tblGrid>
        </w:tblGridChange>
      </w:tblGrid>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zájemce, titul</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osoby.</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zájemce  </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Upřesnění identifikace osoby</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potvrzení cílové skupiny.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trvalého bydliště </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bookmarkStart w:colFirst="0" w:colLast="0" w:name="_gjdgxs" w:id="0"/>
            <w:bookmarkEnd w:id="0"/>
            <w:r w:rsidDel="00000000" w:rsidR="00000000" w:rsidRPr="00000000">
              <w:rPr>
                <w:rFonts w:ascii="Cambria" w:cs="Cambria" w:eastAsia="Cambria" w:hAnsi="Cambria"/>
                <w:color w:val="000000"/>
                <w:sz w:val="24"/>
                <w:szCs w:val="24"/>
                <w:rtl w:val="0"/>
              </w:rPr>
              <w:t xml:space="preserve">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adresa</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situacích, kdy zájemce žije na jiné adrese než je jeho trvalé bydliště (slouží k zasílání korespondence).</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zájemce</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informovat a zkontaktovat se se zájemcem (dohodnutí termínu jednání).</w:t>
            </w:r>
          </w:p>
        </w:tc>
      </w:tr>
      <w:tr>
        <w:trPr>
          <w:cantSplit w:val="0"/>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Zdravotní stav, diagnostický okruh</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(údaj je relevantní pro určené služby)</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Určení, zda spadá do okruhu osob, komu je služba určena. Orientace a reagování na specifické projevy dané diagnózy.</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zájemce a nastavení poskytování bezpečné služby.</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Podpůrné opatření při narušení schopnosti zletilého právně jednat (rozsah)</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Omezení svéprávnosti, zastupování členem domácnosti, podpora při rozhodování</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Vzhledem k ochraně osoby zájemce, informace k možnosti uzavřít se zájemcem právní akt - smlouvu a jiný popis/opatření vedoucí k omezení daného zájemce.</w:t>
            </w:r>
          </w:p>
        </w:tc>
      </w:tr>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titul a kontaktní údaje (adresa, telefon, email) pro osobu, která zastupuje zájemce (opatrovník, člen domácnosti) /podporuje (podporovatel)</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Zajištění právní závaznosti smlouvy.</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určení osoby, která je pověřena vykonávat právní akt/y za zájemce (např. podepisování smlouvy, placení služby).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informovat (např. v případě mimořádné situace i v běžných situacích, kdy je potřeba spojit se s rodinou/ zákonnými zástupci zájemce/ podporovateli)</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Další osoby – které, je možné kontaktovat: jméno, příjemní, telefon, </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Někdy i: email, adresa, vztah k zájemci</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Kontakty na další služby, které zájemce využívá a je možné je kontaktovat</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Koordinace přirozené podpory.</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sdílení a předávání informací o zájemci (pozn. ve službách je ošetřeno souhlasem o předávání informací třetím osobám a jejich rozsahu)</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osobách, které je možné kontaktovat v době poskytování sociální služby.  Komunikace v případě náhlé situace (nemoc, nevolnost)</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Řešení potřeb zájemce v průběhu poskytování služby.</w:t>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 jedná se např. o mapování sebeobslužnosti a samostatnosti zájemce, komunikace, projevy chování, rizikové chování, oblíbené chování</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Určení, zda zájemce spadá do okruhu osob, komu je služba určena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zájemce a nastavení poskytování bezpečné služby</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jednání se zájemcem o službu pracuje s vašimi osobními údaji pouze sociální pracovník a vedoucí střediska.</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poskytování služby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rFonts w:ascii="Cambria" w:cs="Cambria" w:eastAsia="Cambria" w:hAnsi="Cambria"/>
            <w:color w:val="000000"/>
            <w:sz w:val="24"/>
            <w:szCs w:val="24"/>
            <w:rtl w:val="0"/>
          </w:rPr>
          <w:t xml:space="preserve">poverenec@sdiakonie.cz</w:t>
        </w:r>
      </w:hyperlink>
      <w:r w:rsidDel="00000000" w:rsidR="00000000" w:rsidRPr="00000000">
        <w:rPr>
          <w:rFonts w:ascii="Cambria" w:cs="Cambria" w:eastAsia="Cambria" w:hAnsi="Cambria"/>
          <w:color w:val="000000"/>
          <w:sz w:val="24"/>
          <w:szCs w:val="24"/>
          <w:rtl w:val="0"/>
        </w:rPr>
        <w:t xml:space="preserve"> . Další informace o pověřenci získáte na webových stránkách Slezské diakonie </w:t>
      </w:r>
      <w:hyperlink r:id="rId10">
        <w:r w:rsidDel="00000000" w:rsidR="00000000" w:rsidRPr="00000000">
          <w:rPr>
            <w:rFonts w:ascii="Cambria" w:cs="Cambria" w:eastAsia="Cambria" w:hAnsi="Cambria"/>
            <w:color w:val="000000"/>
            <w:sz w:val="24"/>
            <w:szCs w:val="24"/>
            <w:rtl w:val="0"/>
          </w:rPr>
          <w:t xml:space="preserve">www.slezskadiakonie.cz/o-nas/informace-o-zpracovani</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tl w:val="0"/>
      </w:rPr>
      <w:t xml:space="preserve">V</w:t>
    </w:r>
    <w:r w:rsidDel="00000000" w:rsidR="00000000" w:rsidRPr="00000000">
      <w:rPr>
        <w:sz w:val="24"/>
        <w:szCs w:val="24"/>
        <w:rtl w:val="0"/>
      </w:rPr>
      <w:t xml:space="preserve">5</w:t>
    </w:r>
    <w:r w:rsidDel="00000000" w:rsidR="00000000" w:rsidRPr="00000000">
      <w:rPr>
        <w:color w:val="000000"/>
        <w:sz w:val="24"/>
        <w:szCs w:val="24"/>
        <w:rtl w:val="0"/>
      </w:rPr>
      <w:t xml:space="preserve"> 0</w:t>
    </w:r>
    <w:r w:rsidDel="00000000" w:rsidR="00000000" w:rsidRPr="00000000">
      <w:rPr>
        <w:sz w:val="24"/>
        <w:szCs w:val="24"/>
        <w:rtl w:val="0"/>
      </w:rPr>
      <w:t xml:space="preserve">5</w:t>
    </w:r>
    <w:r w:rsidDel="00000000" w:rsidR="00000000" w:rsidRPr="00000000">
      <w:rPr>
        <w:color w:val="000000"/>
        <w:sz w:val="24"/>
        <w:szCs w:val="24"/>
        <w:rtl w:val="0"/>
      </w:rPr>
      <w:t xml:space="preserve"> 202</w:t>
    </w:r>
    <w:r w:rsidDel="00000000" w:rsidR="00000000" w:rsidRPr="00000000">
      <w:rPr>
        <w:sz w:val="24"/>
        <w:szCs w:val="24"/>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left" w:leader="none" w:pos="6010"/>
        <w:tab w:val="right" w:leader="none" w:pos="10800"/>
      </w:tabs>
      <w:jc w:val="right"/>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