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smallCap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smallCaps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48"/>
          <w:szCs w:val="48"/>
          <w:rtl w:val="0"/>
        </w:rPr>
        <w:t xml:space="preserve">SAZEBNÍK ÚHRAD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32"/>
          <w:szCs w:val="32"/>
          <w:rtl w:val="0"/>
        </w:rPr>
        <w:t xml:space="preserve">PEČOVATELSKÉ SLUŽBY ELIM STONAVA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32"/>
          <w:szCs w:val="32"/>
          <w:rtl w:val="0"/>
        </w:rPr>
        <w:t xml:space="preserve">PLATNÝ OD 1. 4. 2023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smallCap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709" w:hanging="284.00000000000006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Formy poskytování služby: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terénní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0"/>
        </w:rPr>
        <w:t xml:space="preserve"> (v domácnostech uživatelů)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firstLine="0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ambulantní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rtl w:val="0"/>
        </w:rPr>
        <w:t xml:space="preserve"> (v budově DPS č. p. 1080)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0" w:hanging="284.00000000000006"/>
        <w:jc w:val="left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Služba je poskytována od pondělí do neděle 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včetně státních svátků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709" w:hanging="284.00000000000006"/>
        <w:rPr>
          <w:rFonts w:ascii="Arial" w:cs="Arial" w:eastAsia="Arial" w:hAnsi="Arial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ZÁKLADNÍ ČINNOSTI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dle vyhlášky č. 505/2006 Sb., § 6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3"/>
        <w:gridCol w:w="4111"/>
        <w:tblGridChange w:id="0">
          <w:tblGrid>
            <w:gridCol w:w="6663"/>
            <w:gridCol w:w="4111"/>
          </w:tblGrid>
        </w:tblGridChange>
      </w:tblGrid>
      <w:tr>
        <w:trPr>
          <w:cantSplit w:val="0"/>
          <w:trHeight w:val="728" w:hRule="atLeast"/>
          <w:tblHeader w:val="0"/>
        </w:trPr>
        <w:tc>
          <w:tcPr>
            <w:shd w:fill="ccc1d9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ZVLÁDÁNÍ BĚŽNÝCH ÚKONŮ PÉČE O VLASTNÍ OSOBU</w:t>
            </w:r>
          </w:p>
        </w:tc>
        <w:tc>
          <w:tcPr>
            <w:shd w:fill="ccc1d9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ind w:left="1" w:hanging="3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Úhrada za úkon či hodinu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a podpora při podávání jídla a pití 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mallCaps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oblékání a svlékání včetně speciálních pomůcek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mallCaps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prostorové orientaci, samostatném pohybu ve vnitřním prostoru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mallCaps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přesunu na lůžko nebo vozík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>
            <w:shd w:fill="ccc1d9" w:val="clea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cc1d9" w:val="clear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OSOBNÍ HYGIENĚ</w:t>
            </w:r>
          </w:p>
        </w:tc>
        <w:tc>
          <w:tcPr>
            <w:shd w:fill="ccc1d9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1" w:hanging="3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Úhrada za úkon či hodinu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úkonech osobní hygieny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 / hod.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mallCaps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základní péči o vlasy a nehty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mallCaps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použití WC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>
            <w:shd w:fill="ccc1d9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cc1d9" w:val="clear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ZAJIŠTĚNÍ STRAVY</w:t>
            </w:r>
          </w:p>
        </w:tc>
        <w:tc>
          <w:tcPr>
            <w:shd w:fill="ccc1d9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Úhrada za úkon či hodinu</w:t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Zajištění stravy –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ze školní jídelny Stonava 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(úhrada je včetně provozních nákladů a pronájmu termo-jídlonosičů)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72 Kč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/ oběd 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34 Kč / oběd 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(bývalí zaměstnanci školy Stonava)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rHeight w:val="924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Zajištění stravy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– od náhradního dodavatele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(kdy jídelna nebude v provozu; úhrada je včetně provozních nákladů)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12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91 Kč / oběd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Donáška nebo dovoz jídla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(uživatelům, kteří bydlí v jedné domácnosti, je účtována donáška oběda pouze jedné osobě)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12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30 Kč / úkon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přípravě jídla a pití 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 </w:t>
            </w:r>
          </w:p>
        </w:tc>
      </w:tr>
      <w:tr>
        <w:trPr>
          <w:cantSplit w:val="0"/>
          <w:trHeight w:val="870.805664062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Příprava a podání jídla a pití</w:t>
            </w:r>
          </w:p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ind w:left="1" w:hanging="3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left="-1.9999999999999998" w:firstLine="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shd w:fill="ccc1d9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ZAJIŠTĚNÍ CHODU DOMÁCNOSTI</w:t>
            </w:r>
          </w:p>
        </w:tc>
        <w:tc>
          <w:tcPr>
            <w:shd w:fill="ccc1d9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ind w:left="1" w:hanging="3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Úhrada za úkon či hodinu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Běžný úklid a údržba domácnosti 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(SO-NE je rozsah úklidu vykonáván v rámci hygieny, přípravy a podání jídla, použití WC a další nezbytný úklid).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ind w:left="1" w:hanging="3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Pomoc při zajištění velkého úklidu domácnosti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(sezonní úklid – mytí oken, dveří, úklid v sekretáři – maximálně 3x ročně)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A">
            <w:pP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rHeight w:val="41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Donáška vody 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(v domácnostech uživatelů, ve kterých není k dispozici vodovodní připojení)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120" w:line="240" w:lineRule="auto"/>
              <w:ind w:left="6" w:hanging="6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ind w:left="1" w:hanging="3"/>
              <w:jc w:val="both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Topení v kamnech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včetně donášky a přípravy topiva, údržba topných zařízení 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 </w:t>
            </w:r>
          </w:p>
        </w:tc>
      </w:tr>
      <w:tr>
        <w:trPr>
          <w:cantSplit w:val="0"/>
          <w:trHeight w:val="646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Běžné nákupy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(nákup do 5 kg v nejbližším obchodě)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Pochůzky 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(např. vyzvednutí léků, zaplacení šeku na poště)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 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rHeight w:val="955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Velký nákup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(týdenní nákup, nákup ošacení a nezbytného vybavení domácnosti do 10 kg v nejbližším obchodě)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úkon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7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Praní a žehlení osobního a ložního prádla, popřípadě jeho drobné opravy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(úkon je účtován včetně pracích prostředků, věšení prádla, sběru prádla, žehlení, mandlování)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80 Kč / 1 kg suchého prádla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shd w:fill="ccc1d9" w:val="clea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ZPROSTŘEDKOVÁNÍ KONTAKTU SE SPOLEČENSKÝM PROSTŘEDÍM</w:t>
            </w:r>
          </w:p>
        </w:tc>
        <w:tc>
          <w:tcPr>
            <w:shd w:fill="ccc1d9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Úhrada za úkon či hodinu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Doprovázení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(k lékaři, na orgány veřejné moci a instituce poskytující veřejné služby a zpět)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6"/>
                <w:szCs w:val="26"/>
                <w:rtl w:val="0"/>
              </w:rPr>
              <w:t xml:space="preserve">neposkytujeme o víkendu a státním svátku</w:t>
            </w:r>
          </w:p>
        </w:tc>
      </w:tr>
      <w:tr>
        <w:trPr>
          <w:cantSplit w:val="0"/>
          <w:tblHeader w:val="0"/>
        </w:trPr>
        <w:tc>
          <w:tcPr>
            <w:shd w:fill="ccc1d9" w:val="clea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FAKULTATIVNÍ ČINNOSTI </w:t>
            </w:r>
          </w:p>
        </w:tc>
        <w:tc>
          <w:tcPr>
            <w:shd w:fill="ccc1d9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Úhrada za úkon či hodinu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Jednorázové kompotové misky </w:t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 Kč / kus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Kopírování a tisk dokumentů  </w:t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(černobílý tisk)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bookmarkStart w:colFirst="0" w:colLast="0" w:name="_heading=h.1fob9te" w:id="1"/>
            <w:bookmarkEnd w:id="1"/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 Kč / stránka A4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Mimořádný krátkodobý náhled 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(v domech č. p. 1080 a 613)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4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135 Kč / hod.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Arial" w:cs="Arial" w:eastAsia="Arial" w:hAnsi="Arial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  <w:u w:val="single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85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Stonava, dne 21.3. 2023         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993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993" w:firstLine="142.0000000000000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Bc. Uršula Byrtusová, DiS., koordinátor střediska II a sociální pracovník 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Sazebník úhrad pečovatelské služby ELIM Stonava, pečovatelská služba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Aktualizoval: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Bc. Uršula Byrtusová, DiS.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Datum aktualizace: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14. 1. 2022, 3. 10. 2022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Datum účinnosti:  20. 1. 2022, 1. 11. 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Schválila: Bc. Uršula Byrtusová, DiS, vedoucí střediska 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Sazebník úhrad pečovatelské služby ELIM Stonava, pečovatelská služba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 závazná pro: vedoucí střediska I, sociální pracovníky, pracovníky v sociálních službách</w:t>
            </w:r>
          </w:p>
        </w:tc>
      </w:tr>
    </w:tbl>
    <w:p w:rsidR="00000000" w:rsidDel="00000000" w:rsidP="00000000" w:rsidRDefault="00000000" w:rsidRPr="00000000" w14:paraId="0000006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Níže podepsaní pracovníci svým podpisem stvrzují, že se seznámili s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aktualizovaným Sazebníkem úhrad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pečovatelské služby ELIM Stonava, pečovatelská služba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1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7"/>
        <w:gridCol w:w="1559"/>
        <w:gridCol w:w="4394"/>
        <w:tblGridChange w:id="0">
          <w:tblGrid>
            <w:gridCol w:w="3227"/>
            <w:gridCol w:w="1559"/>
            <w:gridCol w:w="43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Jméno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Datum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Podpis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Bc. Michaela Wiselková, DiS.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Lenka Owczarzová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Nikola Fotopulosová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Ingrid Ficnarová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Dagmar Šefránková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spacing w:after="12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i w:val="1"/>
        <w:color w:val="000000"/>
        <w:sz w:val="20"/>
        <w:szCs w:val="20"/>
      </w:rPr>
    </w:pPr>
    <w:r w:rsidDel="00000000" w:rsidR="00000000" w:rsidRPr="00000000">
      <w:rPr>
        <w:b w:val="1"/>
        <w:i w:val="1"/>
        <w:color w:val="000000"/>
        <w:sz w:val="20"/>
        <w:szCs w:val="20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3657600</wp:posOffset>
          </wp:positionH>
          <wp:positionV relativeFrom="paragraph">
            <wp:posOffset>-4263</wp:posOffset>
          </wp:positionV>
          <wp:extent cx="2629217" cy="419100"/>
          <wp:effectExtent b="0" l="0" r="0" t="0"/>
          <wp:wrapNone/>
          <wp:docPr descr="logoSD" id="15" name="image1.png"/>
          <a:graphic>
            <a:graphicData uri="http://schemas.openxmlformats.org/drawingml/2006/picture">
              <pic:pic>
                <pic:nvPicPr>
                  <pic:cNvPr descr="logoS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29217" cy="419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ind w:hanging="993"/>
      <w:rPr>
        <w:b w:val="1"/>
        <w:i w:val="1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F30EDD"/>
    <w:rPr>
      <w:rFonts w:cs="Times New Roman"/>
    </w:rPr>
  </w:style>
  <w:style w:type="paragraph" w:styleId="Nadpis1">
    <w:name w:val="heading 1"/>
    <w:basedOn w:val="Normln"/>
    <w:next w:val="Normln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dpis2">
    <w:name w:val="heading 2"/>
    <w:basedOn w:val="Normln"/>
    <w:next w:val="Normln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dpis3">
    <w:name w:val="heading 3"/>
    <w:basedOn w:val="Normln"/>
    <w:next w:val="Normln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Odstavecseseznamem">
    <w:name w:val="List Paragraph"/>
    <w:basedOn w:val="Normln"/>
    <w:uiPriority w:val="34"/>
    <w:qFormat w:val="1"/>
    <w:rsid w:val="00F30EDD"/>
    <w:pPr>
      <w:spacing w:after="0" w:line="240" w:lineRule="auto"/>
      <w:ind w:left="720"/>
      <w:contextualSpacing w:val="1"/>
    </w:pPr>
    <w:rPr>
      <w:rFonts w:ascii="Times New Roman" w:eastAsia="Times New Roman" w:hAnsi="Times New Roman"/>
      <w:sz w:val="24"/>
      <w:szCs w:val="24"/>
      <w:lang w:eastAsia="fr-FR" w:val="fr-FR"/>
    </w:rPr>
  </w:style>
  <w:style w:type="paragraph" w:styleId="Default" w:customStyle="1">
    <w:name w:val="Default"/>
    <w:rsid w:val="00F30EDD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paragraph" w:styleId="Zhlav">
    <w:name w:val="header"/>
    <w:basedOn w:val="Normln"/>
    <w:link w:val="ZhlavChar"/>
    <w:unhideWhenUsed w:val="1"/>
    <w:rsid w:val="00F30EDD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rsid w:val="00F30EDD"/>
    <w:rPr>
      <w:rFonts w:ascii="Calibri" w:cs="Times New Roman" w:eastAsia="Calibri" w:hAnsi="Calibri"/>
    </w:rPr>
  </w:style>
  <w:style w:type="paragraph" w:styleId="Zpat">
    <w:name w:val="footer"/>
    <w:basedOn w:val="Normln"/>
    <w:link w:val="ZpatChar"/>
    <w:uiPriority w:val="99"/>
    <w:unhideWhenUsed w:val="1"/>
    <w:rsid w:val="00F30EDD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F30EDD"/>
    <w:rPr>
      <w:rFonts w:ascii="Calibri" w:cs="Times New Roman" w:eastAsia="Calibri" w:hAnsi="Calibri"/>
    </w:rPr>
  </w:style>
  <w:style w:type="table" w:styleId="Mkatabulky">
    <w:name w:val="Table Grid"/>
    <w:basedOn w:val="Normlntabulka"/>
    <w:uiPriority w:val="59"/>
    <w:rsid w:val="00975D8D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AA2E1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AA2E1B"/>
    <w:rPr>
      <w:rFonts w:ascii="Tahoma" w:cs="Tahoma" w:eastAsia="Calibri" w:hAnsi="Tahoma"/>
      <w:sz w:val="16"/>
      <w:szCs w:val="16"/>
    </w:rPr>
  </w:style>
  <w:style w:type="character" w:styleId="Hypertextovodkaz">
    <w:name w:val="Hyperlink"/>
    <w:uiPriority w:val="99"/>
    <w:semiHidden w:val="1"/>
    <w:unhideWhenUsed w:val="1"/>
    <w:rsid w:val="00AF5D35"/>
    <w:rPr>
      <w:color w:val="0000ff"/>
      <w:u w:val="single"/>
    </w:rPr>
  </w:style>
  <w:style w:type="paragraph" w:styleId="Podtitul">
    <w:name w:val="Subtitle"/>
    <w:basedOn w:val="Normln"/>
    <w:next w:val="Normln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26" w:customStyle="1">
    <w:name w:val="26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5" w:customStyle="1">
    <w:name w:val="25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4" w:customStyle="1">
    <w:name w:val="24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3" w:customStyle="1">
    <w:name w:val="23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2" w:customStyle="1">
    <w:name w:val="22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1" w:customStyle="1">
    <w:name w:val="21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20" w:customStyle="1">
    <w:name w:val="20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9" w:customStyle="1">
    <w:name w:val="19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8" w:customStyle="1">
    <w:name w:val="18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7" w:customStyle="1">
    <w:name w:val="17"/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Zvraznn">
    <w:name w:val="Emphasis"/>
    <w:basedOn w:val="Standardnpsmoodstavce"/>
    <w:uiPriority w:val="20"/>
    <w:qFormat w:val="1"/>
    <w:rsid w:val="00D63B26"/>
    <w:rPr>
      <w:i w:val="1"/>
      <w:iCs w:val="1"/>
    </w:rPr>
  </w:style>
  <w:style w:type="table" w:styleId="16" w:customStyle="1">
    <w:name w:val="16"/>
    <w:basedOn w:val="TableNormal5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5" w:customStyle="1">
    <w:name w:val="15"/>
    <w:basedOn w:val="TableNormal5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4" w:customStyle="1">
    <w:name w:val="14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3" w:customStyle="1">
    <w:name w:val="13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2" w:customStyle="1">
    <w:name w:val="12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" w:customStyle="1">
    <w:name w:val="11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0" w:customStyle="1">
    <w:name w:val="10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9" w:customStyle="1">
    <w:name w:val="9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8" w:customStyle="1">
    <w:name w:val="8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7" w:customStyle="1">
    <w:name w:val="7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6" w:customStyle="1">
    <w:name w:val="6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" w:customStyle="1">
    <w:name w:val="5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4" w:customStyle="1">
    <w:name w:val="4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" w:customStyle="1">
    <w:name w:val="3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" w:customStyle="1">
    <w:name w:val="2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" w:customStyle="1">
    <w:name w:val="1"/>
    <w:basedOn w:val="TableNormal5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cdVG4gIkctqLV+Y/SFwz/ktLS2w==">AMUW2mUM0F7Q6ACrijSfOn9UqzV2an7edVxvUzyEytifcFuCAjmPuFZLmCdMHVkArBe/3unOQ4ueX1JEKoO/hrqwSKpwssiYa3CwJH080b3KO6M5eenshLzGd06xtmQBbtmlpS0khuy//OQk4lBpnMpmBUKHKHvtLA==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2022-10-27T06:13:00Z</dcterms:created>
  <dc:creator>Diakonie</dc:creator>
</cp:coreProperties>
</file>