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4820"/>
        </w:tabs>
        <w:rPr>
          <w:rFonts w:ascii="Arial" w:cs="Arial" w:eastAsia="Arial" w:hAnsi="Arial"/>
          <w:color w:val="0093dd"/>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poskytování služby SOCIÁLNÍ REHABILITACE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jako uživatel sociální služby sociální rehabilitace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w:t>
      </w:r>
      <w:hyperlink r:id="rId10">
        <w:r w:rsidDel="00000000" w:rsidR="00000000" w:rsidRPr="00000000">
          <w:rPr>
            <w:rFonts w:ascii="Cambria" w:cs="Cambria" w:eastAsia="Cambria" w:hAnsi="Cambria"/>
            <w:color w:val="000000"/>
            <w:sz w:val="24"/>
            <w:szCs w:val="24"/>
            <w:rtl w:val="0"/>
          </w:rPr>
          <w:t xml:space="preserve">ustredi@slezskadiakonie.cz</w:t>
        </w:r>
      </w:hyperlink>
      <w:r w:rsidDel="00000000" w:rsidR="00000000" w:rsidRPr="00000000">
        <w:rPr>
          <w:rFonts w:ascii="Cambria" w:cs="Cambria" w:eastAsia="Cambria" w:hAnsi="Cambria"/>
          <w:color w:val="000000"/>
          <w:sz w:val="24"/>
          <w:szCs w:val="24"/>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Váš poskytnutý souhlas můžete kdykoliv odvolat a nebude to pro Vás mít žádné negativní důsledky.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w:t>
      </w: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126"/>
        <w:gridCol w:w="5386"/>
        <w:tblGridChange w:id="0">
          <w:tblGrid>
            <w:gridCol w:w="2235"/>
            <w:gridCol w:w="2126"/>
            <w:gridCol w:w="5386"/>
          </w:tblGrid>
        </w:tblGridChange>
      </w:tblGrid>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Uzavření smlouvy</w:t>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Jednoznačná identifikace</w:t>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Zjištění, zda spadáte do cílové skupiny Upřesnění identifikace</w:t>
            </w:r>
          </w:p>
        </w:tc>
      </w:tr>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bydliště</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Zjištění, zda spadáte do cílové skupiny. Dále pro zasílání korespondence</w:t>
            </w:r>
          </w:p>
        </w:tc>
      </w:tr>
      <w:tr>
        <w:trPr>
          <w:cantSplit w:val="0"/>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identifikační údaje zmocněnce nebo opatrovníka, pokud je potřeba, aby podepsal smlouvu </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Kontaktování opatrovníka – zjištění osoby, která je pověřena vykonávat právní akty za klienta. Slouží k potřebě informovat (např. v mimořádných situacích)</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informaci, zda jste omezen ve svéprávnosti v rozsahu, která neumožňuje platnost smlouvy bez podpisu opatrovníka</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Potřebujeme vědět, zda je podpis opatrovníka pod smlouvou o poskytování soc. služby nutný</w:t>
            </w:r>
          </w:p>
        </w:tc>
      </w:tr>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nepříznivá sociální situace </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Zjištění, zda potřebujete naši soc. službu</w:t>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Poskytování služby a řešení nepříznivé sociální situace</w:t>
            </w: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Jednoznačná identifikace</w:t>
            </w:r>
          </w:p>
        </w:tc>
      </w:tr>
      <w:tr>
        <w:trPr>
          <w:cantSplit w:val="0"/>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Zjištění, zda spadáte do cílové skupiny Upřesnění identifikace</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telefon, email</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Možnost kontaktování</w:t>
            </w:r>
          </w:p>
        </w:tc>
      </w:tr>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bydliště</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Zjištění, zda spadáte do cílové skupiny. Dále pro zasílání korespondence</w:t>
            </w:r>
          </w:p>
        </w:tc>
      </w:tr>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nepříznivá sociální situace</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určení rozsahu smlouvy</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highlight w:val="yellow"/>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 V průběhu poskytování sociální služby nám ale můžete poskytnout osobní informace, které budou potřeba k naplnění Vašeho individuálního plánu. Tyto informace nám předávat nemusíte, je na Vás, zda je budete chtít poskytnout.</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další osobní informace zaznamenáváme, pokud nám tyto informace poskytnete a jsou důležité k naplnění individuálních plánů?</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7402"/>
        <w:tblGridChange w:id="0">
          <w:tblGrid>
            <w:gridCol w:w="2376"/>
            <w:gridCol w:w="7402"/>
          </w:tblGrid>
        </w:tblGridChange>
      </w:tblGrid>
      <w:tr>
        <w:trPr>
          <w:cantSplit w:val="0"/>
          <w:tblHeader w:val="0"/>
        </w:trPr>
        <w:tc>
          <w:tcPr>
            <w:vMerge w:val="restart"/>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Poskytování služby a řešení sociálně nepříznivé situace</w:t>
            </w: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Zdravotní stav</w:t>
            </w:r>
          </w:p>
        </w:tc>
      </w:tr>
      <w:tr>
        <w:trPr>
          <w:cantSplit w:val="0"/>
          <w:trHeight w:val="391" w:hRule="atLeast"/>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Diagnostický okruh</w:t>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Medikace</w:t>
            </w:r>
          </w:p>
        </w:tc>
      </w:tr>
      <w:tr>
        <w:trPr>
          <w:cantSplit w:val="0"/>
          <w:tblHeader w:val="0"/>
        </w:trPr>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Náboženské vyznání</w:t>
            </w:r>
          </w:p>
        </w:tc>
      </w:tr>
      <w:tr>
        <w:trPr>
          <w:cantSplit w:val="0"/>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Sexualita, intimita uživatele</w:t>
            </w:r>
          </w:p>
        </w:tc>
      </w:tr>
      <w:tr>
        <w:trPr>
          <w:cantSplit w:val="0"/>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bookmarkStart w:colFirst="0" w:colLast="0" w:name="_heading=h.gjdgxs" w:id="0"/>
            <w:bookmarkEnd w:id="0"/>
            <w:r w:rsidDel="00000000" w:rsidR="00000000" w:rsidRPr="00000000">
              <w:rPr>
                <w:rFonts w:ascii="Cambria" w:cs="Cambria" w:eastAsia="Cambria" w:hAnsi="Cambria"/>
                <w:color w:val="000000"/>
                <w:sz w:val="24"/>
                <w:szCs w:val="24"/>
                <w:rtl w:val="0"/>
              </w:rPr>
              <w:t xml:space="preserve">Informace o třetích osobách</w:t>
            </w:r>
          </w:p>
        </w:tc>
      </w:tr>
      <w:tr>
        <w:trPr>
          <w:cantSplit w:val="0"/>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Vzdělání, zaměstnání, evidence v ÚP</w:t>
            </w:r>
          </w:p>
        </w:tc>
      </w:tr>
      <w:tr>
        <w:trPr>
          <w:cantSplit w:val="0"/>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Invalidní/starobní důchod</w:t>
            </w:r>
          </w:p>
        </w:tc>
      </w:tr>
      <w:tr>
        <w:trPr>
          <w:cantSplit w:val="0"/>
          <w:tblHeader w:val="0"/>
        </w:trPr>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Průkaz osoby se zdravotním postižením</w:t>
            </w:r>
          </w:p>
        </w:tc>
      </w:tr>
      <w:tr>
        <w:trPr>
          <w:cantSplit w:val="0"/>
          <w:tblHeader w:val="0"/>
        </w:trPr>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Stupeň PNP</w:t>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Další příjmy klienta</w:t>
            </w:r>
          </w:p>
        </w:tc>
      </w:tr>
      <w:tr>
        <w:trPr>
          <w:cantSplit w:val="0"/>
          <w:tblHeader w:val="0"/>
        </w:trPr>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Podpůrná opatření při narušení zletilého právně jednat</w:t>
            </w:r>
          </w:p>
        </w:tc>
      </w:tr>
      <w:tr>
        <w:trPr>
          <w:cantSplit w:val="0"/>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údaje osob blízkých</w:t>
            </w:r>
          </w:p>
        </w:tc>
      </w:tr>
      <w:tr>
        <w:trPr>
          <w:cantSplit w:val="0"/>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Dluhy</w:t>
            </w:r>
          </w:p>
        </w:tc>
      </w:tr>
      <w:tr>
        <w:trPr>
          <w:cantSplit w:val="0"/>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opatrovníka</w:t>
            </w:r>
          </w:p>
        </w:tc>
      </w:tr>
      <w:tr>
        <w:trPr>
          <w:cantSplit w:val="0"/>
          <w:tblHeader w:val="0"/>
        </w:trPr>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pracovníků návazných služeb včetně kontaktních údajů</w:t>
            </w:r>
          </w:p>
        </w:tc>
      </w:tr>
      <w:tr>
        <w:trPr>
          <w:cantSplit w:val="0"/>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Zaměstnavatel včetně kontaktních údajů</w:t>
            </w:r>
          </w:p>
        </w:tc>
      </w:tr>
      <w:tr>
        <w:trPr>
          <w:cantSplit w:val="0"/>
          <w:tblHeader w:val="0"/>
        </w:trPr>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Rodné číslo </w:t>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rFonts w:ascii="Cambria" w:cs="Cambria" w:eastAsia="Cambria" w:hAnsi="Cambria"/>
          <w:color w:val="000000"/>
          <w:sz w:val="24"/>
          <w:szCs w:val="24"/>
          <w:rtl w:val="0"/>
        </w:rPr>
        <w:t xml:space="preserve">Vedoucí střediska</w:t>
      </w: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rFonts w:ascii="Cambria" w:cs="Cambria" w:eastAsia="Cambria" w:hAnsi="Cambria"/>
          <w:color w:val="000000"/>
          <w:sz w:val="24"/>
          <w:szCs w:val="24"/>
          <w:rtl w:val="0"/>
        </w:rPr>
        <w:t xml:space="preserve">Koordinátor střediska</w:t>
      </w:r>
      <w:r w:rsidDel="00000000" w:rsidR="00000000" w:rsidRPr="00000000">
        <w:rPr>
          <w:rtl w:val="0"/>
        </w:rPr>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rFonts w:ascii="Cambria" w:cs="Cambria" w:eastAsia="Cambria" w:hAnsi="Cambria"/>
          <w:color w:val="000000"/>
          <w:sz w:val="24"/>
          <w:szCs w:val="24"/>
          <w:rtl w:val="0"/>
        </w:rPr>
        <w:t xml:space="preserve">Sociální pracovníci</w:t>
      </w: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rFonts w:ascii="Cambria" w:cs="Cambria" w:eastAsia="Cambria" w:hAnsi="Cambria"/>
          <w:color w:val="000000"/>
          <w:sz w:val="24"/>
          <w:szCs w:val="24"/>
          <w:rtl w:val="0"/>
        </w:rPr>
        <w:t xml:space="preserve">Pracovníci v soc. službách</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rFonts w:ascii="Cambria" w:cs="Cambria" w:eastAsia="Cambria" w:hAnsi="Cambria"/>
          <w:color w:val="000000"/>
          <w:sz w:val="24"/>
          <w:szCs w:val="24"/>
          <w:rtl w:val="0"/>
        </w:rPr>
        <w:t xml:space="preserve">Listinná podoba – Vaše dokumentace je uložena v uzamykatelných skříních a uzamykatelných kancelářích zaměstnanců služby. </w:t>
      </w: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ind w:left="720" w:hanging="360"/>
        <w:jc w:val="both"/>
        <w:rPr>
          <w:color w:val="000000"/>
          <w:sz w:val="24"/>
          <w:szCs w:val="24"/>
        </w:rPr>
      </w:pPr>
      <w:bookmarkStart w:colFirst="0" w:colLast="0" w:name="_heading=h.30j0zll" w:id="1"/>
      <w:bookmarkEnd w:id="1"/>
      <w:r w:rsidDel="00000000" w:rsidR="00000000" w:rsidRPr="00000000">
        <w:rPr>
          <w:rFonts w:ascii="Cambria" w:cs="Cambria" w:eastAsia="Cambria" w:hAnsi="Cambria"/>
          <w:color w:val="000000"/>
          <w:sz w:val="24"/>
          <w:szCs w:val="24"/>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nebo v evidenčním programu PePa (platí pro některé služby), nebo je elektronicky vedena na google disku. Každý pracovník služby se do informačního systému eQuip, nebo do evidenčního programu PePa přihlašuje vlastním přístupovým heslem.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budeme zpracovávat po dobu poskytování sociální služby. Následně jsou v rámci archivace zpracovávány v souladu se Spisovým a skartačním řádem Slezské diakonie. V případě, že je služba financována z Individuálního projektu, je budeme uchovávat po dobu trvání projektu podle metodiky pro projekt, ze kterého je služba financována.</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 </w:t>
      </w:r>
      <w:hyperlink r:id="rId11">
        <w:r w:rsidDel="00000000" w:rsidR="00000000" w:rsidRPr="00000000">
          <w:rPr>
            <w:rFonts w:ascii="Cambria" w:cs="Cambria" w:eastAsia="Cambria" w:hAnsi="Cambria"/>
            <w:color w:val="000000"/>
            <w:sz w:val="24"/>
            <w:szCs w:val="24"/>
            <w:rtl w:val="0"/>
          </w:rPr>
          <w:t xml:space="preserve">r.belova@slezskadiakonie.cz</w:t>
        </w:r>
      </w:hyperlink>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Správce - 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color w:val="0000ff"/>
            <w:sz w:val="24"/>
            <w:szCs w:val="24"/>
            <w:u w:val="single"/>
            <w:rtl w:val="0"/>
          </w:rPr>
          <w:t xml:space="preserve">poverenec@sdiakonie.cz</w:t>
        </w:r>
      </w:hyperlink>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Další informace o pověřenci získáte na webových stránkách Slezské diakonie www.slezskadiakonie.cz/onas/informace-o-zpracovani.</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Dne _________________</w:t>
      </w:r>
    </w:p>
    <w:p w:rsidR="00000000" w:rsidDel="00000000" w:rsidP="00000000" w:rsidRDefault="00000000" w:rsidRPr="00000000" w14:paraId="00000086">
      <w:pPr>
        <w:pBdr>
          <w:top w:space="0" w:sz="0" w:val="nil"/>
          <w:left w:space="0" w:sz="0" w:val="nil"/>
          <w:bottom w:space="0" w:sz="0" w:val="nil"/>
          <w:right w:space="0" w:sz="0" w:val="nil"/>
          <w:between w:space="0" w:sz="0" w:val="nil"/>
        </w:pBdr>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__________________________________________</w:t>
      </w:r>
    </w:p>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Cambria" w:cs="Cambria" w:eastAsia="Cambria" w:hAnsi="Cambria"/>
          <w:i w:val="1"/>
          <w:color w:val="000000"/>
          <w:sz w:val="24"/>
          <w:szCs w:val="24"/>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536"/>
        <w:tab w:val="right"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pos="4536"/>
        <w:tab w:val="right" w:pos="9072"/>
        <w:tab w:val="center" w:pos="5387"/>
        <w:tab w:val="right"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pos="4536"/>
        <w:tab w:val="right" w:pos="9072"/>
        <w:tab w:val="center" w:pos="5400"/>
        <w:tab w:val="left" w:pos="9712"/>
        <w:tab w:val="right"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0C3795"/>
    <w:pPr>
      <w:tabs>
        <w:tab w:val="center" w:pos="4536"/>
        <w:tab w:val="right" w:pos="9072"/>
      </w:tabs>
    </w:pPr>
  </w:style>
  <w:style w:type="character" w:styleId="ZhlavChar" w:customStyle="1">
    <w:name w:val="Záhlaví Char"/>
    <w:basedOn w:val="Standardnpsmoodstavce"/>
    <w:link w:val="Zhlav"/>
    <w:uiPriority w:val="99"/>
    <w:rsid w:val="000C3795"/>
  </w:style>
  <w:style w:type="paragraph" w:styleId="Zpat">
    <w:name w:val="footer"/>
    <w:basedOn w:val="Normln"/>
    <w:link w:val="ZpatChar"/>
    <w:uiPriority w:val="99"/>
    <w:unhideWhenUsed w:val="1"/>
    <w:rsid w:val="000C3795"/>
    <w:pPr>
      <w:tabs>
        <w:tab w:val="center" w:pos="4536"/>
        <w:tab w:val="right" w:pos="9072"/>
      </w:tabs>
    </w:pPr>
  </w:style>
  <w:style w:type="character" w:styleId="ZpatChar" w:customStyle="1">
    <w:name w:val="Zápatí Char"/>
    <w:basedOn w:val="Standardnpsmoodstavce"/>
    <w:link w:val="Zpat"/>
    <w:uiPriority w:val="99"/>
    <w:rsid w:val="000C379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belova@slezskadiakonie.cz" TargetMode="External"/><Relationship Id="rId10" Type="http://schemas.openxmlformats.org/officeDocument/2006/relationships/hyperlink" Target="mailto:ustredi@slezskadiakonie.cz" TargetMode="External"/><Relationship Id="rId13" Type="http://schemas.openxmlformats.org/officeDocument/2006/relationships/header" Target="header3.xm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yoYPUaywO9baM+jppAOWGwjl/w==">AMUW2mUMm3sbqKwNdHVHc2cHa/pchUwGI3OJ/iIne+ChNSKzeXg3l3saV6zNZJNCrL46eTn43HablqNFxIX5rqFu8Z2GhV+xP8UvnDMi+YbOYg1q+VhjlvpkJT1HsR0wUdHjK/JizLFd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2021-06-09T10:47:00Z</dcterms:created>
</cp:coreProperties>
</file>