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BA0" w:rsidRDefault="00373CFE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rPr>
          <w:rFonts w:ascii="Arial" w:eastAsia="Arial" w:hAnsi="Arial" w:cs="Arial"/>
          <w:color w:val="000000"/>
          <w:sz w:val="22"/>
          <w:szCs w:val="22"/>
        </w:rPr>
        <w:sectPr w:rsidR="00C06BA0">
          <w:headerReference w:type="default" r:id="rId6"/>
          <w:footerReference w:type="default" r:id="rId7"/>
          <w:headerReference w:type="first" r:id="rId8"/>
          <w:pgSz w:w="11906" w:h="16838"/>
          <w:pgMar w:top="709" w:right="1134" w:bottom="1259" w:left="1134" w:header="709" w:footer="652" w:gutter="0"/>
          <w:pgNumType w:start="1"/>
          <w:cols w:space="708"/>
        </w:sect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:rsidR="00C06BA0" w:rsidRDefault="00373CF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32"/>
          <w:szCs w:val="32"/>
        </w:rPr>
      </w:pPr>
      <w:r>
        <w:rPr>
          <w:rFonts w:ascii="Cambria" w:eastAsia="Cambria" w:hAnsi="Cambria" w:cs="Cambria"/>
          <w:b/>
          <w:color w:val="000000"/>
          <w:sz w:val="32"/>
          <w:szCs w:val="32"/>
        </w:rPr>
        <w:t xml:space="preserve">Informace o zpracování osobních údajů pro účely jednání se zájemcem o sociální </w:t>
      </w:r>
      <w:proofErr w:type="gramStart"/>
      <w:r>
        <w:rPr>
          <w:rFonts w:ascii="Cambria" w:eastAsia="Cambria" w:hAnsi="Cambria" w:cs="Cambria"/>
          <w:b/>
          <w:color w:val="000000"/>
          <w:sz w:val="32"/>
          <w:szCs w:val="32"/>
        </w:rPr>
        <w:t>službu - DENNÍ</w:t>
      </w:r>
      <w:proofErr w:type="gramEnd"/>
      <w:r>
        <w:rPr>
          <w:rFonts w:ascii="Cambria" w:eastAsia="Cambria" w:hAnsi="Cambria" w:cs="Cambria"/>
          <w:b/>
          <w:color w:val="000000"/>
          <w:sz w:val="32"/>
          <w:szCs w:val="32"/>
        </w:rPr>
        <w:t xml:space="preserve"> STACIONÁŘ.</w:t>
      </w:r>
    </w:p>
    <w:p w:rsidR="00C06BA0" w:rsidRDefault="00C06B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C06BA0" w:rsidRDefault="00373C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Vážená paní, vážený pane,</w:t>
      </w:r>
    </w:p>
    <w:p w:rsidR="00C06BA0" w:rsidRDefault="00373C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jako zájemce o sociální službu denního stacionáře nám poskytujete své osobní údaje, které jsou nutné pro vaši identifikaci a pro určení, zda je nabízená sociální služba vhodná pro řešení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Vaši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situace.  Je pro nás velmi důležité, abychom zajistili ochranu t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ěchto údajů, které nám poskytujete. Chceme Vám proto tímto dokumentem poskytnout informaci o tom, jaké osobní údaje v procesu jednání se zájemcem o Vás zpracováváme, jak je používáme a jak je chráníme. Ochranu Vašeho soukromí bereme vážně, proto si prosím </w:t>
      </w:r>
      <w:r>
        <w:rPr>
          <w:rFonts w:ascii="Cambria" w:eastAsia="Cambria" w:hAnsi="Cambria" w:cs="Cambria"/>
          <w:color w:val="000000"/>
          <w:sz w:val="24"/>
          <w:szCs w:val="24"/>
        </w:rPr>
        <w:t>najděte čas na seznámení se s tímto dokumentem. Pokud máte jakékoliv dotazy, můžete nás kontaktovat telefonicky, emailem nebo osobně.</w:t>
      </w:r>
    </w:p>
    <w:p w:rsidR="00C06BA0" w:rsidRDefault="00C06B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C06BA0" w:rsidRDefault="00373C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  <w:vertAlign w:val="superscript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Kdo je správcem Vašich osobních údajů a jak jej můžete kontaktovat?</w:t>
      </w:r>
    </w:p>
    <w:p w:rsidR="00C06BA0" w:rsidRDefault="00373C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  <w:vertAlign w:val="superscript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Správcem Vašich osobních údajů, tedy osobou, která rozhoduje o způsobu a účelu zpracování Vašich osobních údajů, je Slezská diakonie, IČ: 65468562 se sídlem Na Nivách 259/7, 737 01 Český Těšín (dále jen „správce“).</w:t>
      </w:r>
      <w:r>
        <w:rPr>
          <w:rFonts w:ascii="Cambria" w:eastAsia="Cambria" w:hAnsi="Cambria" w:cs="Cambria"/>
          <w:color w:val="000000"/>
          <w:sz w:val="24"/>
          <w:szCs w:val="24"/>
          <w:vertAlign w:val="superscript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Správce můžete kontaktovat poštou na adre</w:t>
      </w:r>
      <w:r>
        <w:rPr>
          <w:rFonts w:ascii="Cambria" w:eastAsia="Cambria" w:hAnsi="Cambria" w:cs="Cambria"/>
          <w:color w:val="000000"/>
          <w:sz w:val="24"/>
          <w:szCs w:val="24"/>
        </w:rPr>
        <w:t>se sídla, osobně, prostřednictvím telefonu na čísle 558 764 333 nebo prostřednictvím e-mailu na adrese ustredi@slezskadiakonie.cz.</w:t>
      </w:r>
    </w:p>
    <w:p w:rsidR="00C06BA0" w:rsidRDefault="00C06B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C06BA0" w:rsidRDefault="00373C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Proč Vaše osobní údaje potřebujeme a co nás k tomu opravňuje?</w:t>
      </w:r>
    </w:p>
    <w:p w:rsidR="00C06BA0" w:rsidRDefault="00373C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Vaše osobní údaje potřebujeme pro proces jednání se zájemcem, </w:t>
      </w:r>
      <w:r>
        <w:rPr>
          <w:rFonts w:ascii="Cambria" w:eastAsia="Cambria" w:hAnsi="Cambria" w:cs="Cambria"/>
          <w:color w:val="000000"/>
          <w:sz w:val="24"/>
          <w:szCs w:val="24"/>
        </w:rPr>
        <w:t>kdy probíhá vyjednávání a rozhodování o poskytnutí sociální služby vedoucí k možnému uzavření smlouvy o poskytnutí sociální služby a poskytování služby podle Vašich potřeb, přání a dojednaného rozsahu. Jednání může vést případně i k odmítnutí poskytované s</w:t>
      </w:r>
      <w:r>
        <w:rPr>
          <w:rFonts w:ascii="Cambria" w:eastAsia="Cambria" w:hAnsi="Cambria" w:cs="Cambria"/>
          <w:color w:val="000000"/>
          <w:sz w:val="24"/>
          <w:szCs w:val="24"/>
        </w:rPr>
        <w:t>lužby z Vaší strany nebo ze strany nás jako poskytovatele služby.</w:t>
      </w:r>
    </w:p>
    <w:p w:rsidR="00C06BA0" w:rsidRDefault="00373C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Po dobu tohoto jednání je sociální službou zpracovávána dokumentace.</w:t>
      </w:r>
    </w:p>
    <w:p w:rsidR="00C06BA0" w:rsidRDefault="00373C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Cambria" w:eastAsia="Cambria" w:hAnsi="Cambria" w:cs="Cambria"/>
          <w:color w:val="000000"/>
          <w:sz w:val="24"/>
          <w:szCs w:val="24"/>
        </w:rPr>
        <w:t>V případě, kdy je naplněna kapacita služby a vyjádříte svůj souhlas se zařazením do evidence zájemců o službu odmítnutých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z důvodu naplněné kapacity, budete v této evidenci vedeni a dle pravidel sociální služby následně osloveni s nabídkou zahájení poskytování služby. </w:t>
      </w:r>
    </w:p>
    <w:p w:rsidR="00C06BA0" w:rsidRDefault="00C06B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C06BA0" w:rsidRDefault="00373C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Vaše osobní údaje můžeme zpracovávat na základě zákona č. 108/2006 Sb. o sociálních službách a prováděcí v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yhlášky č. 505/2006 Sb. v platném znění.  </w:t>
      </w:r>
    </w:p>
    <w:p w:rsidR="00C06BA0" w:rsidRDefault="00373C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:rsidR="00C06BA0" w:rsidRDefault="00373C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Jaké osobní údaje potřebujeme v procesu jednání se zájemcem o službu?</w:t>
      </w:r>
    </w:p>
    <w:p w:rsidR="00C06BA0" w:rsidRDefault="00C06BA0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rFonts w:ascii="Arial" w:eastAsia="Arial" w:hAnsi="Arial" w:cs="Arial"/>
          <w:color w:val="000000"/>
        </w:rPr>
      </w:pPr>
    </w:p>
    <w:tbl>
      <w:tblPr>
        <w:tblStyle w:val="a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50"/>
        <w:gridCol w:w="1327"/>
        <w:gridCol w:w="5777"/>
      </w:tblGrid>
      <w:tr w:rsidR="00C06BA0">
        <w:tc>
          <w:tcPr>
            <w:tcW w:w="2750" w:type="dxa"/>
          </w:tcPr>
          <w:p w:rsidR="00C06BA0" w:rsidRDefault="00373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Osobní údaj</w:t>
            </w:r>
          </w:p>
        </w:tc>
        <w:tc>
          <w:tcPr>
            <w:tcW w:w="1327" w:type="dxa"/>
          </w:tcPr>
          <w:p w:rsidR="00C06BA0" w:rsidRDefault="00373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Kategorie</w:t>
            </w:r>
          </w:p>
        </w:tc>
        <w:tc>
          <w:tcPr>
            <w:tcW w:w="5777" w:type="dxa"/>
          </w:tcPr>
          <w:p w:rsidR="00C06BA0" w:rsidRDefault="00373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Účel shromažďování </w:t>
            </w:r>
          </w:p>
        </w:tc>
      </w:tr>
      <w:tr w:rsidR="00C06BA0">
        <w:tc>
          <w:tcPr>
            <w:tcW w:w="2750" w:type="dxa"/>
          </w:tcPr>
          <w:p w:rsidR="00C06BA0" w:rsidRDefault="00373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Jméno a příjmení zájemce, titul</w:t>
            </w:r>
          </w:p>
        </w:tc>
        <w:tc>
          <w:tcPr>
            <w:tcW w:w="1327" w:type="dxa"/>
          </w:tcPr>
          <w:p w:rsidR="00C06BA0" w:rsidRDefault="00373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základní</w:t>
            </w:r>
          </w:p>
        </w:tc>
        <w:tc>
          <w:tcPr>
            <w:tcW w:w="5777" w:type="dxa"/>
          </w:tcPr>
          <w:p w:rsidR="00C06BA0" w:rsidRDefault="00373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Identifikace osoby.</w:t>
            </w:r>
          </w:p>
        </w:tc>
      </w:tr>
      <w:tr w:rsidR="00C06BA0">
        <w:tc>
          <w:tcPr>
            <w:tcW w:w="2750" w:type="dxa"/>
          </w:tcPr>
          <w:p w:rsidR="00C06BA0" w:rsidRDefault="00373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Datum narození zájemce  </w:t>
            </w:r>
          </w:p>
        </w:tc>
        <w:tc>
          <w:tcPr>
            <w:tcW w:w="1327" w:type="dxa"/>
          </w:tcPr>
          <w:p w:rsidR="00C06BA0" w:rsidRDefault="00373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základní</w:t>
            </w:r>
          </w:p>
        </w:tc>
        <w:tc>
          <w:tcPr>
            <w:tcW w:w="5777" w:type="dxa"/>
          </w:tcPr>
          <w:p w:rsidR="00C06BA0" w:rsidRDefault="00373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Upřesnění identifikace osoby</w:t>
            </w:r>
          </w:p>
          <w:p w:rsidR="00C06BA0" w:rsidRDefault="00373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potvrzení cílové skupiny.</w:t>
            </w:r>
          </w:p>
        </w:tc>
      </w:tr>
      <w:tr w:rsidR="00C06BA0">
        <w:tc>
          <w:tcPr>
            <w:tcW w:w="2750" w:type="dxa"/>
          </w:tcPr>
          <w:p w:rsidR="00C06BA0" w:rsidRDefault="00373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Adresa trvalého bydliště </w:t>
            </w:r>
          </w:p>
        </w:tc>
        <w:tc>
          <w:tcPr>
            <w:tcW w:w="1327" w:type="dxa"/>
          </w:tcPr>
          <w:p w:rsidR="00C06BA0" w:rsidRDefault="00373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základní</w:t>
            </w:r>
          </w:p>
        </w:tc>
        <w:tc>
          <w:tcPr>
            <w:tcW w:w="5777" w:type="dxa"/>
          </w:tcPr>
          <w:p w:rsidR="00C06BA0" w:rsidRDefault="00373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Slouží pro zasílání korespondence, dále p</w:t>
            </w:r>
            <w:bookmarkStart w:id="1" w:name="_GoBack"/>
            <w:bookmarkEnd w:id="1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odle zákona 108/2006 paragr.4 – sociální služby jsou poskytovány osobám při splnění těchto podmínek (trvalý pobyt na území Č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R, udělení azylu na území ČR, občanovi členského státu EU hlášeného na území </w:t>
            </w:r>
            <w:proofErr w:type="gram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ČR,</w:t>
            </w:r>
            <w:proofErr w:type="gram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atd.)</w:t>
            </w:r>
          </w:p>
        </w:tc>
      </w:tr>
      <w:tr w:rsidR="00C06BA0">
        <w:tc>
          <w:tcPr>
            <w:tcW w:w="2750" w:type="dxa"/>
          </w:tcPr>
          <w:p w:rsidR="00C06BA0" w:rsidRDefault="00373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lastRenderedPageBreak/>
              <w:t>Kontaktní adresa</w:t>
            </w:r>
          </w:p>
        </w:tc>
        <w:tc>
          <w:tcPr>
            <w:tcW w:w="1327" w:type="dxa"/>
          </w:tcPr>
          <w:p w:rsidR="00C06BA0" w:rsidRDefault="00373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základní</w:t>
            </w:r>
          </w:p>
        </w:tc>
        <w:tc>
          <w:tcPr>
            <w:tcW w:w="5777" w:type="dxa"/>
          </w:tcPr>
          <w:p w:rsidR="00C06BA0" w:rsidRDefault="00373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V situacích, kdy zájemce žije na jiné </w:t>
            </w:r>
            <w:proofErr w:type="gram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adrese</w:t>
            </w:r>
            <w:proofErr w:type="gram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než je jeho trvalé bydliště (slouží k zasílání korespondence).</w:t>
            </w:r>
          </w:p>
        </w:tc>
      </w:tr>
      <w:tr w:rsidR="00C06BA0">
        <w:tc>
          <w:tcPr>
            <w:tcW w:w="2750" w:type="dxa"/>
          </w:tcPr>
          <w:p w:rsidR="00C06BA0" w:rsidRDefault="00373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Telefon, email zájemce</w:t>
            </w:r>
          </w:p>
        </w:tc>
        <w:tc>
          <w:tcPr>
            <w:tcW w:w="1327" w:type="dxa"/>
          </w:tcPr>
          <w:p w:rsidR="00C06BA0" w:rsidRDefault="00373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základní</w:t>
            </w:r>
          </w:p>
        </w:tc>
        <w:tc>
          <w:tcPr>
            <w:tcW w:w="5777" w:type="dxa"/>
          </w:tcPr>
          <w:p w:rsidR="00C06BA0" w:rsidRDefault="00373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louží k potřebě informovat a zkontaktovat se se zájemcem (dohodnutí termínu jednání).</w:t>
            </w:r>
          </w:p>
        </w:tc>
      </w:tr>
      <w:tr w:rsidR="00C06BA0">
        <w:tc>
          <w:tcPr>
            <w:tcW w:w="2750" w:type="dxa"/>
          </w:tcPr>
          <w:p w:rsidR="00C06BA0" w:rsidRDefault="00373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Zdravotní stav, diagnostický okruh</w:t>
            </w:r>
          </w:p>
          <w:p w:rsidR="00C06BA0" w:rsidRDefault="00373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(údaj je relevantní pro určené služby)</w:t>
            </w:r>
          </w:p>
          <w:p w:rsidR="00C06BA0" w:rsidRDefault="00C0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</w:tcPr>
          <w:p w:rsidR="00C06BA0" w:rsidRDefault="00373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zvláštní</w:t>
            </w:r>
          </w:p>
        </w:tc>
        <w:tc>
          <w:tcPr>
            <w:tcW w:w="5777" w:type="dxa"/>
          </w:tcPr>
          <w:p w:rsidR="00C06BA0" w:rsidRDefault="00373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Určení, zda spadá do okruhu osob, komu je služba určena. Orientace a reagování na specifické projevy dané diagnózy.</w:t>
            </w:r>
          </w:p>
          <w:p w:rsidR="00C06BA0" w:rsidRDefault="00C0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C06BA0" w:rsidRDefault="00373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Mapování potřeb zájemce a nastavení poskytování bezpečné služby.</w:t>
            </w:r>
          </w:p>
        </w:tc>
      </w:tr>
      <w:tr w:rsidR="00C06BA0">
        <w:tc>
          <w:tcPr>
            <w:tcW w:w="2750" w:type="dxa"/>
          </w:tcPr>
          <w:p w:rsidR="00C06BA0" w:rsidRDefault="00373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Podpůrné opatření při narušení schopnosti zletilého právně jednat (rozsah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)</w:t>
            </w:r>
          </w:p>
          <w:p w:rsidR="00C06BA0" w:rsidRDefault="00373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- Omezení svéprávnosti, zastupování členem domácnosti, podpora při rozhodování</w:t>
            </w:r>
          </w:p>
        </w:tc>
        <w:tc>
          <w:tcPr>
            <w:tcW w:w="1327" w:type="dxa"/>
          </w:tcPr>
          <w:p w:rsidR="00C06BA0" w:rsidRDefault="00373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zvláštní</w:t>
            </w:r>
          </w:p>
        </w:tc>
        <w:tc>
          <w:tcPr>
            <w:tcW w:w="5777" w:type="dxa"/>
          </w:tcPr>
          <w:p w:rsidR="00C06BA0" w:rsidRDefault="00373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Vzhledem k ochraně osoby zájemce, informace k možnosti uzavřít se zájemcem právní </w:t>
            </w:r>
            <w:proofErr w:type="gram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akt - smlouvu</w:t>
            </w:r>
            <w:proofErr w:type="gram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a jiný popis/opatření vedoucí k omezení daného zájemce.</w:t>
            </w:r>
          </w:p>
        </w:tc>
      </w:tr>
      <w:tr w:rsidR="00C06BA0">
        <w:tc>
          <w:tcPr>
            <w:tcW w:w="2750" w:type="dxa"/>
          </w:tcPr>
          <w:p w:rsidR="00C06BA0" w:rsidRDefault="00373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Jméno, příjme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ní, titul a kontaktní údaje (adresa, telefon, email) pro osobu, která zastupuje zájemce (opatrovník, člen domácnosti) /podporuje (podporovatel)</w:t>
            </w:r>
          </w:p>
        </w:tc>
        <w:tc>
          <w:tcPr>
            <w:tcW w:w="1327" w:type="dxa"/>
          </w:tcPr>
          <w:p w:rsidR="00C06BA0" w:rsidRDefault="00373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základní</w:t>
            </w:r>
          </w:p>
        </w:tc>
        <w:tc>
          <w:tcPr>
            <w:tcW w:w="5777" w:type="dxa"/>
          </w:tcPr>
          <w:p w:rsidR="00C06BA0" w:rsidRDefault="00373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Zajištění právní závaznosti smlouvy.</w:t>
            </w:r>
          </w:p>
          <w:p w:rsidR="00C06BA0" w:rsidRDefault="00373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Slouží k určení osoby, která je pověřena vykonávat právní akt/y za zájemce (např. podepisování smlouvy, placení služby). </w:t>
            </w:r>
          </w:p>
          <w:p w:rsidR="00C06BA0" w:rsidRDefault="00373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Slouží k potřebě informovat (např. v případě mimořádné situace i v běžných situacích, kdy je potřeba spojit se s rodinou/ zákonnými zá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stupci zájemce/ podporovateli)</w:t>
            </w:r>
          </w:p>
        </w:tc>
      </w:tr>
      <w:tr w:rsidR="00C06BA0">
        <w:tc>
          <w:tcPr>
            <w:tcW w:w="2750" w:type="dxa"/>
          </w:tcPr>
          <w:p w:rsidR="00C06BA0" w:rsidRDefault="00373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Další osoby – které, je možné kontaktovat: jméno, příjemní, telefon, </w:t>
            </w:r>
          </w:p>
          <w:p w:rsidR="00C06BA0" w:rsidRDefault="00373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Někdy i: email, adresa, vztah k zájemci</w:t>
            </w:r>
          </w:p>
          <w:p w:rsidR="00C06BA0" w:rsidRDefault="00C0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C06BA0" w:rsidRDefault="00373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Kontakty na další služby, které zájemce využívá a je možné je kontaktovat</w:t>
            </w:r>
          </w:p>
        </w:tc>
        <w:tc>
          <w:tcPr>
            <w:tcW w:w="1327" w:type="dxa"/>
          </w:tcPr>
          <w:p w:rsidR="00C06BA0" w:rsidRDefault="00373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základní</w:t>
            </w:r>
          </w:p>
        </w:tc>
        <w:tc>
          <w:tcPr>
            <w:tcW w:w="5777" w:type="dxa"/>
          </w:tcPr>
          <w:p w:rsidR="00C06BA0" w:rsidRDefault="00373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Koordinace přirozené podpory.</w:t>
            </w:r>
          </w:p>
          <w:p w:rsidR="00C06BA0" w:rsidRDefault="00373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Slouží k potřebě sdílení a předávání informací o zájemci (pozn. ve službách je ošetřeno souhlasem o předávání informací třetím osobám a jejich rozsahu)</w:t>
            </w:r>
          </w:p>
          <w:p w:rsidR="00C06BA0" w:rsidRDefault="00C0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C06BA0" w:rsidRDefault="00373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Informace o osobách, které je možné kontaktovat v době poskytování sociální služby.  Komunikace v přípa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dě náhlé situace (nemoc, nevolnost)</w:t>
            </w:r>
          </w:p>
          <w:p w:rsidR="00C06BA0" w:rsidRDefault="00373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Řešení potřeb zájemce v průběhu poskytování služby.</w:t>
            </w:r>
          </w:p>
        </w:tc>
      </w:tr>
      <w:tr w:rsidR="00C06BA0">
        <w:tc>
          <w:tcPr>
            <w:tcW w:w="2750" w:type="dxa"/>
          </w:tcPr>
          <w:p w:rsidR="00C06BA0" w:rsidRDefault="00373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Mapování potřeb – jedná se např. o mapování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sebeobslužnosti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a samostatnosti zájemce, komunikace, projevy chování, rizikové chování, oblíbené chování</w:t>
            </w:r>
          </w:p>
        </w:tc>
        <w:tc>
          <w:tcPr>
            <w:tcW w:w="1327" w:type="dxa"/>
          </w:tcPr>
          <w:p w:rsidR="00C06BA0" w:rsidRDefault="00373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zvláštní</w:t>
            </w:r>
          </w:p>
        </w:tc>
        <w:tc>
          <w:tcPr>
            <w:tcW w:w="5777" w:type="dxa"/>
          </w:tcPr>
          <w:p w:rsidR="00C06BA0" w:rsidRDefault="00373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Určení, z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da zájemce spadá do okruhu osob, komu je služba určena </w:t>
            </w:r>
          </w:p>
          <w:p w:rsidR="00C06BA0" w:rsidRDefault="00C0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C06BA0" w:rsidRDefault="00373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Mapování potřeb zájemce a nastavení poskytování bezpečné služby</w:t>
            </w:r>
          </w:p>
          <w:p w:rsidR="00C06BA0" w:rsidRDefault="00C0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C06BA0" w:rsidRDefault="00C0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</w:tbl>
    <w:p w:rsidR="00C06BA0" w:rsidRDefault="00C06B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C06BA0" w:rsidRDefault="00373C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Nevyžadujeme od Vás osobní údaje, které k danému účelu nejsou potřeba.</w:t>
      </w:r>
    </w:p>
    <w:p w:rsidR="00C06BA0" w:rsidRDefault="00C06B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C06BA0" w:rsidRDefault="00373C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Kdo Vaše osobní údaje zpracovává?</w:t>
      </w:r>
    </w:p>
    <w:p w:rsidR="00C06BA0" w:rsidRDefault="00373C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lastRenderedPageBreak/>
        <w:t>Po dobu jednání se zájemcem o službu pracuje s vašimi osobními údaji pouze sociální pracovník a vedoucí střediska.</w:t>
      </w:r>
    </w:p>
    <w:p w:rsidR="00C06BA0" w:rsidRDefault="00C06B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C06BA0" w:rsidRDefault="00373C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Jak Vaše osobní údaje chráníme?</w:t>
      </w:r>
    </w:p>
    <w:p w:rsidR="00C06BA0" w:rsidRDefault="00373C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Slezská diakonie chrání Vaše osobní údaje fyzicky i v rámci elektronického zpracování. </w:t>
      </w:r>
    </w:p>
    <w:p w:rsidR="00C06BA0" w:rsidRDefault="00373C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Vaše dokumentace je uložena v uzamykatelných skříních a uzamykatelných kancelářích zaměstnanců služby. Elektronická dokumentace je vedena v počítačích, které jsou chráněna heslem. Každá osoba se přihlašuje do počítače pod vlastním heslem. </w:t>
      </w:r>
    </w:p>
    <w:p w:rsidR="00C06BA0" w:rsidRDefault="00C06B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16"/>
          <w:szCs w:val="16"/>
        </w:rPr>
      </w:pPr>
    </w:p>
    <w:p w:rsidR="00C06BA0" w:rsidRDefault="00373C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  <w:vertAlign w:val="superscript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Jak dlouho budo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u Vaše osobní údaje zpracovávány?</w:t>
      </w:r>
    </w:p>
    <w:p w:rsidR="00C06BA0" w:rsidRDefault="00373C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V případě poskytování služby zpracováváme po dobu poskytování sociální služby,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v  případě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>, kdy je zájemce veden pouze v evidenci a k poskytování sociální služby nedojde, je dokumentace vedena po dobu určenou pravidly služb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y a následně v rámci archivace zpracováváme v souladu se Spisovým a skartačním řádem Slezské diakonie. </w:t>
      </w:r>
    </w:p>
    <w:p w:rsidR="00C06BA0" w:rsidRDefault="00C06B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16"/>
          <w:szCs w:val="16"/>
        </w:rPr>
      </w:pPr>
    </w:p>
    <w:p w:rsidR="00C06BA0" w:rsidRDefault="00373C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Budou Vaše osobní údaje předávány jiným osobám?</w:t>
      </w:r>
    </w:p>
    <w:p w:rsidR="00C06BA0" w:rsidRDefault="00373C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Zaměstnanci mohou poskytnout osobní údaje další osobě pouze:</w:t>
      </w:r>
    </w:p>
    <w:p w:rsidR="00C06BA0" w:rsidRDefault="00373C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- na základě Vašeho písemného souhlasu, </w:t>
      </w:r>
    </w:p>
    <w:p w:rsidR="00C06BA0" w:rsidRDefault="00373C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na základě písemné výzvy soudu nebo policie, </w:t>
      </w:r>
    </w:p>
    <w:p w:rsidR="00C06BA0" w:rsidRDefault="00373C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 v rámci kontrolní činnosti (inspektoři kvality v rámci inspekce kvality poskytované služby, jiné kontrolní orgány, nadřízení zaměstnanci Slezské diakonie).</w:t>
      </w:r>
    </w:p>
    <w:p w:rsidR="00C06BA0" w:rsidRDefault="00373C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Všichni zaměstnanci mají povinnost zachovávat mlčen</w:t>
      </w:r>
      <w:r>
        <w:rPr>
          <w:rFonts w:ascii="Cambria" w:eastAsia="Cambria" w:hAnsi="Cambria" w:cs="Cambria"/>
          <w:color w:val="000000"/>
          <w:sz w:val="24"/>
          <w:szCs w:val="24"/>
        </w:rPr>
        <w:t>livost o skutečnostech, které se o Vás dozvěděli v průběhu poskytování služby, tato povinnost trvá i po skončení pracovního vztahu.</w:t>
      </w:r>
    </w:p>
    <w:p w:rsidR="00C06BA0" w:rsidRDefault="00C06B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16"/>
          <w:szCs w:val="16"/>
        </w:rPr>
      </w:pPr>
    </w:p>
    <w:p w:rsidR="00C06BA0" w:rsidRDefault="00373C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Budou Vaše osobní údaje předávány do zemí mimo Evropskou unii?</w:t>
      </w:r>
    </w:p>
    <w:p w:rsidR="00C06BA0" w:rsidRDefault="00373C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  <w:vertAlign w:val="superscript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Ne, Vaše osobní údaje nebudou předávány osobám mimo Evropsko</w:t>
      </w:r>
      <w:r>
        <w:rPr>
          <w:rFonts w:ascii="Cambria" w:eastAsia="Cambria" w:hAnsi="Cambria" w:cs="Cambria"/>
          <w:color w:val="000000"/>
          <w:sz w:val="24"/>
          <w:szCs w:val="24"/>
        </w:rPr>
        <w:t>u unii.</w:t>
      </w:r>
    </w:p>
    <w:p w:rsidR="00C06BA0" w:rsidRDefault="00C06BA0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16"/>
          <w:szCs w:val="16"/>
        </w:rPr>
      </w:pPr>
    </w:p>
    <w:p w:rsidR="00C06BA0" w:rsidRDefault="00373C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Jaká práva máte v souvislosti se zpracováním osobních údajů?</w:t>
      </w:r>
    </w:p>
    <w:p w:rsidR="00C06BA0" w:rsidRDefault="00373C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Kdykoliv můžete požádat o poskytnutí kopie všech osobních údajů, které o Vás zpracováváme. Pokud zjistíte, že Vaše osobní údaje, které zpracováváme, nejsou správné, můžete požadovat jeji</w:t>
      </w:r>
      <w:r>
        <w:rPr>
          <w:rFonts w:ascii="Cambria" w:eastAsia="Cambria" w:hAnsi="Cambria" w:cs="Cambria"/>
          <w:color w:val="000000"/>
          <w:sz w:val="24"/>
          <w:szCs w:val="24"/>
        </w:rPr>
        <w:t>ch opravu. Pokud máte za to, že bychom Vaše osobní údaje zpracovávat nadále neměli, můžete požadovat výmaz Vašich osobních údajů. Pokud nebudete s vyřešením Vaší žádosti spokojeni, můžete se obrátit se stížností na Úřad pro ochranu osobních údajů, se sídle</w:t>
      </w:r>
      <w:r>
        <w:rPr>
          <w:rFonts w:ascii="Cambria" w:eastAsia="Cambria" w:hAnsi="Cambria" w:cs="Cambria"/>
          <w:color w:val="000000"/>
          <w:sz w:val="24"/>
          <w:szCs w:val="24"/>
        </w:rPr>
        <w:t>m na ulici</w:t>
      </w:r>
      <w:r>
        <w:rPr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Pplk. Sochora 27, 170 00 Praha 7, tel. +420 234 665 111, e-mail: posta@uoou.cz.</w:t>
      </w:r>
      <w:r>
        <w:rPr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:rsidR="00C06BA0" w:rsidRDefault="00373C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V případech, kdy Vaše osobní údaje zpracováváme na základě Vašeho souhlasu, můžete souhlas kdykoli odvolat. Dovolujeme si zdůraznit, že na základě uplatnění těchto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práv Vám nehrozí žádné riziko ze strany Slezské diakonie. Je naším zájmem zpracovávat osobní údaje zákonně a řádně a nepoškozovat Vaše práva. Pokud máte pochybnosti, že se nám to daří, budeme rádi, když nás na to upozorníte. Kontakt: r.belova@slezskadiako</w:t>
      </w:r>
      <w:r>
        <w:rPr>
          <w:rFonts w:ascii="Cambria" w:eastAsia="Cambria" w:hAnsi="Cambria" w:cs="Cambria"/>
          <w:color w:val="000000"/>
          <w:sz w:val="24"/>
          <w:szCs w:val="24"/>
        </w:rPr>
        <w:t>nie.cz</w:t>
      </w:r>
    </w:p>
    <w:p w:rsidR="00C06BA0" w:rsidRDefault="00C06B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16"/>
          <w:szCs w:val="16"/>
        </w:rPr>
      </w:pPr>
    </w:p>
    <w:p w:rsidR="00C06BA0" w:rsidRDefault="00373C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Jmenoval správce pověřence pro ochranu osobních údajů?</w:t>
      </w:r>
    </w:p>
    <w:p w:rsidR="00C06BA0" w:rsidRDefault="00373C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Slezská diakonie, jmenovala v souladu se svými povinnostmi podle GDPR, pověřence pro ochranu osobních údajů, kterého můžete kontaktovat prostřednictvím e-mailu na adrese  </w:t>
      </w:r>
      <w:hyperlink r:id="rId9">
        <w:r>
          <w:rPr>
            <w:rFonts w:ascii="Cambria" w:eastAsia="Cambria" w:hAnsi="Cambria" w:cs="Cambria"/>
            <w:color w:val="000000"/>
            <w:sz w:val="24"/>
            <w:szCs w:val="24"/>
          </w:rPr>
          <w:t>poverenec@sdiakonie.cz</w:t>
        </w:r>
      </w:hyperlink>
      <w:r>
        <w:rPr>
          <w:rFonts w:ascii="Cambria" w:eastAsia="Cambria" w:hAnsi="Cambria" w:cs="Cambria"/>
          <w:color w:val="000000"/>
          <w:sz w:val="24"/>
          <w:szCs w:val="24"/>
        </w:rPr>
        <w:t> . Další informace o pověřenci získáte na webových stránkách Slezské diakonie </w:t>
      </w:r>
      <w:hyperlink r:id="rId10">
        <w:r>
          <w:rPr>
            <w:rFonts w:ascii="Cambria" w:eastAsia="Cambria" w:hAnsi="Cambria" w:cs="Cambria"/>
            <w:color w:val="000000"/>
            <w:sz w:val="24"/>
            <w:szCs w:val="24"/>
          </w:rPr>
          <w:t>www.slezskadiakonie.cz/o-nas/in</w:t>
        </w:r>
        <w:r>
          <w:rPr>
            <w:rFonts w:ascii="Cambria" w:eastAsia="Cambria" w:hAnsi="Cambria" w:cs="Cambria"/>
            <w:color w:val="000000"/>
            <w:sz w:val="24"/>
            <w:szCs w:val="24"/>
          </w:rPr>
          <w:t>formace-o-zpracovani</w:t>
        </w:r>
      </w:hyperlink>
      <w:r>
        <w:rPr>
          <w:rFonts w:ascii="Cambria" w:eastAsia="Cambria" w:hAnsi="Cambria" w:cs="Cambria"/>
          <w:color w:val="000000"/>
          <w:sz w:val="24"/>
          <w:szCs w:val="24"/>
        </w:rPr>
        <w:t> </w:t>
      </w:r>
    </w:p>
    <w:p w:rsidR="00C06BA0" w:rsidRDefault="00C06B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18"/>
          <w:szCs w:val="18"/>
        </w:rPr>
      </w:pPr>
    </w:p>
    <w:p w:rsidR="00C06BA0" w:rsidRDefault="00C06B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06BA0" w:rsidRDefault="00373C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Svým podpisem stvrzuji, že mi byla poskytnuta informace o zpracování osobních údajů v souvislosti s jednáním se zájemcem o sociální službu.</w:t>
      </w:r>
    </w:p>
    <w:p w:rsidR="00C06BA0" w:rsidRDefault="00C06B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  <w:vertAlign w:val="superscript"/>
        </w:rPr>
      </w:pPr>
    </w:p>
    <w:p w:rsidR="00C06BA0" w:rsidRDefault="00C06B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  <w:vertAlign w:val="superscript"/>
        </w:rPr>
      </w:pPr>
    </w:p>
    <w:p w:rsidR="00C06BA0" w:rsidRDefault="00373C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Dne _________________</w:t>
      </w:r>
    </w:p>
    <w:p w:rsidR="00C06BA0" w:rsidRDefault="00373CF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lastRenderedPageBreak/>
        <w:t xml:space="preserve">                                                                    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     ______________________________________________________</w:t>
      </w:r>
    </w:p>
    <w:p w:rsidR="00C06BA0" w:rsidRDefault="00373CFE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                                                                 (jméno, příjmení a podpis zájemce a/nebo opatrovníka)</w:t>
      </w:r>
    </w:p>
    <w:p w:rsidR="00C06BA0" w:rsidRDefault="00C06B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06BA0" w:rsidRDefault="00C06B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sectPr w:rsidR="00C06BA0">
      <w:headerReference w:type="default" r:id="rId11"/>
      <w:type w:val="continuous"/>
      <w:pgSz w:w="11906" w:h="16838"/>
      <w:pgMar w:top="709" w:right="1134" w:bottom="1259" w:left="1134" w:header="709" w:footer="6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CFE" w:rsidRDefault="00373CFE">
      <w:r>
        <w:separator/>
      </w:r>
    </w:p>
  </w:endnote>
  <w:endnote w:type="continuationSeparator" w:id="0">
    <w:p w:rsidR="00373CFE" w:rsidRDefault="00373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BA0" w:rsidRDefault="00373C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 w:rsidR="00C91437">
      <w:rPr>
        <w:color w:val="000000"/>
        <w:sz w:val="24"/>
        <w:szCs w:val="24"/>
      </w:rPr>
      <w:fldChar w:fldCharType="separate"/>
    </w:r>
    <w:r w:rsidR="00C91437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  <w:p w:rsidR="00C06BA0" w:rsidRDefault="00C914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t>V4</w:t>
    </w:r>
    <w:r w:rsidR="00373CFE">
      <w:rPr>
        <w:color w:val="000000"/>
        <w:sz w:val="24"/>
        <w:szCs w:val="24"/>
      </w:rPr>
      <w:t xml:space="preserve"> 06 202</w:t>
    </w:r>
    <w:r w:rsidR="00373CFE">
      <w:rPr>
        <w:sz w:val="24"/>
        <w:szCs w:val="2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CFE" w:rsidRDefault="00373CFE">
      <w:r>
        <w:separator/>
      </w:r>
    </w:p>
  </w:footnote>
  <w:footnote w:type="continuationSeparator" w:id="0">
    <w:p w:rsidR="00373CFE" w:rsidRDefault="00373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BA0" w:rsidRDefault="00373C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5387"/>
        <w:tab w:val="left" w:pos="6010"/>
        <w:tab w:val="right" w:pos="10800"/>
      </w:tabs>
      <w:jc w:val="right"/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114300" distR="114300">
          <wp:extent cx="3597275" cy="48895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7275" cy="488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BA0" w:rsidRDefault="00373C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114300" distR="114300">
          <wp:extent cx="3597275" cy="48895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7275" cy="488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BA0" w:rsidRDefault="00373C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5400"/>
        <w:tab w:val="left" w:pos="9712"/>
        <w:tab w:val="right" w:pos="10800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BA0"/>
    <w:rsid w:val="00373CFE"/>
    <w:rsid w:val="00C06BA0"/>
    <w:rsid w:val="00C9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65716"/>
  <w15:docId w15:val="{8C0BCAB2-AA0A-44B3-A5C1-FE19E728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C914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1437"/>
  </w:style>
  <w:style w:type="paragraph" w:styleId="Zpat">
    <w:name w:val="footer"/>
    <w:basedOn w:val="Normln"/>
    <w:link w:val="ZpatChar"/>
    <w:uiPriority w:val="99"/>
    <w:unhideWhenUsed/>
    <w:rsid w:val="00C914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1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yperlink" Target="http://www.slezskadiakonie.cz/o-nas/informace-o-zpracovani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overenec@sdiakoni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1231</Words>
  <Characters>7264</Characters>
  <Application>Microsoft Office Word</Application>
  <DocSecurity>0</DocSecurity>
  <Lines>60</Lines>
  <Paragraphs>16</Paragraphs>
  <ScaleCrop>false</ScaleCrop>
  <Company/>
  <LinksUpToDate>false</LinksUpToDate>
  <CharactersWithSpaces>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Ližičková</cp:lastModifiedBy>
  <cp:revision>2</cp:revision>
  <dcterms:created xsi:type="dcterms:W3CDTF">2022-06-14T12:03:00Z</dcterms:created>
  <dcterms:modified xsi:type="dcterms:W3CDTF">2022-06-14T12:03:00Z</dcterms:modified>
</cp:coreProperties>
</file>